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8E" w:rsidRPr="00C55E20" w:rsidRDefault="0027788E" w:rsidP="0027788E">
      <w:pPr>
        <w:jc w:val="center"/>
        <w:rPr>
          <w:rFonts w:asciiTheme="minorHAnsi" w:hAnsiTheme="minorHAnsi" w:cstheme="minorHAnsi"/>
        </w:rPr>
      </w:pPr>
      <w:r w:rsidRPr="00C55E20">
        <w:rPr>
          <w:rFonts w:asciiTheme="minorHAnsi" w:hAnsiTheme="minorHAnsi" w:cstheme="minorHAnsi"/>
          <w:noProof/>
        </w:rPr>
        <w:drawing>
          <wp:inline distT="0" distB="0" distL="0" distR="0">
            <wp:extent cx="1811655" cy="828040"/>
            <wp:effectExtent l="0" t="0" r="0" b="0"/>
            <wp:docPr id="1" name="Picture 1" descr="Description: Bexhill Academy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xhill Academy 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1655" cy="828040"/>
                    </a:xfrm>
                    <a:prstGeom prst="rect">
                      <a:avLst/>
                    </a:prstGeom>
                    <a:noFill/>
                    <a:ln>
                      <a:noFill/>
                    </a:ln>
                  </pic:spPr>
                </pic:pic>
              </a:graphicData>
            </a:graphic>
          </wp:inline>
        </w:drawing>
      </w:r>
    </w:p>
    <w:p w:rsidR="0027788E" w:rsidRPr="00C55E20" w:rsidRDefault="0027788E" w:rsidP="0027788E">
      <w:pPr>
        <w:jc w:val="center"/>
        <w:rPr>
          <w:rFonts w:asciiTheme="minorHAnsi" w:hAnsiTheme="minorHAnsi" w:cstheme="minorHAnsi"/>
        </w:rPr>
      </w:pPr>
    </w:p>
    <w:p w:rsidR="0027788E" w:rsidRPr="00C55E20" w:rsidRDefault="0027788E" w:rsidP="0027788E">
      <w:pPr>
        <w:rPr>
          <w:rFonts w:asciiTheme="minorHAnsi" w:hAnsiTheme="minorHAnsi" w:cstheme="minorHAnsi"/>
        </w:rPr>
      </w:pPr>
    </w:p>
    <w:p w:rsidR="0027788E" w:rsidRPr="00C55E20" w:rsidRDefault="0027788E" w:rsidP="0027788E">
      <w:pPr>
        <w:rPr>
          <w:rFonts w:asciiTheme="minorHAnsi" w:hAnsiTheme="minorHAnsi" w:cstheme="minorHAnsi"/>
        </w:rPr>
      </w:pPr>
      <w:r w:rsidRPr="00C55E20">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-267419</wp:posOffset>
                </wp:positionH>
                <wp:positionV relativeFrom="paragraph">
                  <wp:posOffset>150423</wp:posOffset>
                </wp:positionV>
                <wp:extent cx="6114415" cy="4166559"/>
                <wp:effectExtent l="0" t="0" r="1968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4166559"/>
                        </a:xfrm>
                        <a:prstGeom prst="rect">
                          <a:avLst/>
                        </a:prstGeom>
                        <a:solidFill>
                          <a:sysClr val="window" lastClr="FFFFFF"/>
                        </a:solidFill>
                        <a:ln w="6350">
                          <a:solidFill>
                            <a:prstClr val="black"/>
                          </a:solidFill>
                        </a:ln>
                        <a:effectLst/>
                      </wps:spPr>
                      <wps:txbx>
                        <w:txbxContent>
                          <w:p w:rsidR="0027788E" w:rsidRPr="005241F7" w:rsidRDefault="0027788E" w:rsidP="0027788E">
                            <w:pPr>
                              <w:shd w:val="clear" w:color="auto" w:fill="FFFFFF"/>
                              <w:spacing w:before="60" w:after="60"/>
                              <w:jc w:val="center"/>
                              <w:rPr>
                                <w:rFonts w:cs="Arial"/>
                                <w:b/>
                                <w:sz w:val="48"/>
                                <w:szCs w:val="72"/>
                              </w:rPr>
                            </w:pPr>
                          </w:p>
                          <w:p w:rsidR="0027788E" w:rsidRDefault="0027788E" w:rsidP="0027788E">
                            <w:pPr>
                              <w:jc w:val="center"/>
                              <w:rPr>
                                <w:b/>
                                <w:sz w:val="96"/>
                                <w:szCs w:val="72"/>
                              </w:rPr>
                            </w:pPr>
                            <w:r>
                              <w:rPr>
                                <w:b/>
                                <w:sz w:val="96"/>
                                <w:szCs w:val="72"/>
                              </w:rPr>
                              <w:t>MENTAL HEALTH AND EMOTIONAL WELLBEING</w:t>
                            </w:r>
                          </w:p>
                          <w:p w:rsidR="0027788E" w:rsidRPr="00092949" w:rsidRDefault="0027788E" w:rsidP="0027788E">
                            <w:pPr>
                              <w:jc w:val="center"/>
                              <w:rPr>
                                <w:b/>
                                <w:sz w:val="96"/>
                                <w:szCs w:val="72"/>
                              </w:rPr>
                            </w:pPr>
                            <w:r w:rsidRPr="00092949">
                              <w:rPr>
                                <w:b/>
                                <w:sz w:val="96"/>
                                <w:szCs w:val="72"/>
                              </w:rPr>
                              <w:t xml:space="preserve"> POLICY</w:t>
                            </w:r>
                          </w:p>
                          <w:p w:rsidR="0027788E" w:rsidRPr="00AF5B3B" w:rsidRDefault="0027788E" w:rsidP="0027788E">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05pt;margin-top:11.85pt;width:481.45pt;height:3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" fillcolor="window" strokeweight=".5pt">
                <v:path arrowok="t"/>
                <v:textbox>
                  <w:txbxContent>
                    <w:p w:rsidR="0027788E" w:rsidRPr="005241F7" w:rsidRDefault="0027788E" w:rsidP="0027788E">
                      <w:pPr>
                        <w:shd w:val="clear" w:color="auto" w:fill="FFFFFF"/>
                        <w:spacing w:before="60" w:after="60"/>
                        <w:jc w:val="center"/>
                        <w:rPr>
                          <w:rFonts w:cs="Arial"/>
                          <w:b/>
                          <w:sz w:val="48"/>
                          <w:szCs w:val="72"/>
                        </w:rPr>
                      </w:pPr>
                    </w:p>
                    <w:p w:rsidR="0027788E" w:rsidRDefault="0027788E" w:rsidP="0027788E">
                      <w:pPr>
                        <w:jc w:val="center"/>
                        <w:rPr>
                          <w:b/>
                          <w:sz w:val="96"/>
                          <w:szCs w:val="72"/>
                        </w:rPr>
                      </w:pPr>
                      <w:r>
                        <w:rPr>
                          <w:b/>
                          <w:sz w:val="96"/>
                          <w:szCs w:val="72"/>
                        </w:rPr>
                        <w:t>MENTAL HEALTH AND EMOTIONAL WELLBEING</w:t>
                      </w:r>
                    </w:p>
                    <w:p w:rsidR="0027788E" w:rsidRPr="00092949" w:rsidRDefault="0027788E" w:rsidP="0027788E">
                      <w:pPr>
                        <w:jc w:val="center"/>
                        <w:rPr>
                          <w:b/>
                          <w:sz w:val="96"/>
                          <w:szCs w:val="72"/>
                        </w:rPr>
                      </w:pPr>
                      <w:r w:rsidRPr="00092949">
                        <w:rPr>
                          <w:b/>
                          <w:sz w:val="96"/>
                          <w:szCs w:val="72"/>
                        </w:rPr>
                        <w:t xml:space="preserve"> POLICY</w:t>
                      </w:r>
                    </w:p>
                    <w:p w:rsidR="0027788E" w:rsidRPr="00AF5B3B" w:rsidRDefault="0027788E" w:rsidP="0027788E">
                      <w:pPr>
                        <w:jc w:val="center"/>
                        <w:rPr>
                          <w:sz w:val="72"/>
                          <w:szCs w:val="72"/>
                        </w:rPr>
                      </w:pPr>
                    </w:p>
                  </w:txbxContent>
                </v:textbox>
              </v:shape>
            </w:pict>
          </mc:Fallback>
        </mc:AlternateContent>
      </w:r>
    </w:p>
    <w:p w:rsidR="0027788E" w:rsidRPr="00C55E20" w:rsidRDefault="0027788E" w:rsidP="0027788E">
      <w:pPr>
        <w:rPr>
          <w:rFonts w:asciiTheme="minorHAnsi" w:hAnsiTheme="minorHAnsi" w:cstheme="minorHAnsi"/>
        </w:rPr>
      </w:pPr>
    </w:p>
    <w:p w:rsidR="0027788E" w:rsidRPr="00C55E20" w:rsidRDefault="0027788E" w:rsidP="0027788E">
      <w:pPr>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jc w:val="right"/>
        <w:rPr>
          <w:rFonts w:asciiTheme="minorHAnsi" w:hAnsiTheme="minorHAnsi" w:cstheme="minorHAnsi"/>
        </w:rPr>
      </w:pPr>
    </w:p>
    <w:p w:rsidR="0027788E" w:rsidRPr="00C55E20" w:rsidRDefault="0027788E" w:rsidP="0027788E">
      <w:pPr>
        <w:spacing w:after="0"/>
        <w:jc w:val="right"/>
        <w:rPr>
          <w:rFonts w:asciiTheme="minorHAnsi" w:hAnsiTheme="minorHAnsi" w:cstheme="minorHAnsi"/>
        </w:rPr>
      </w:pPr>
    </w:p>
    <w:p w:rsidR="0027788E" w:rsidRPr="00C55E20" w:rsidRDefault="0027788E" w:rsidP="0027788E">
      <w:pPr>
        <w:spacing w:after="0"/>
        <w:jc w:val="right"/>
        <w:rPr>
          <w:rFonts w:asciiTheme="minorHAnsi" w:hAnsiTheme="minorHAnsi" w:cstheme="minorHAnsi"/>
        </w:rPr>
      </w:pPr>
    </w:p>
    <w:p w:rsidR="0027788E" w:rsidRPr="00C55E20" w:rsidRDefault="0027788E" w:rsidP="0027788E">
      <w:pPr>
        <w:spacing w:after="0"/>
        <w:jc w:val="right"/>
        <w:rPr>
          <w:rFonts w:asciiTheme="minorHAnsi" w:hAnsiTheme="minorHAnsi" w:cstheme="minorHAnsi"/>
        </w:rPr>
      </w:pPr>
    </w:p>
    <w:p w:rsidR="0027788E" w:rsidRPr="00C55E20" w:rsidRDefault="0027788E" w:rsidP="0027788E">
      <w:pPr>
        <w:spacing w:after="0"/>
        <w:rPr>
          <w:rFonts w:asciiTheme="minorHAnsi" w:hAnsiTheme="minorHAnsi" w:cstheme="minorHAnsi"/>
        </w:rPr>
      </w:pPr>
    </w:p>
    <w:p w:rsidR="0027788E" w:rsidRPr="00C55E20" w:rsidRDefault="0027788E" w:rsidP="0027788E">
      <w:pPr>
        <w:spacing w:after="0"/>
        <w:rPr>
          <w:rFonts w:asciiTheme="minorHAnsi" w:hAnsiTheme="minorHAnsi" w:cstheme="minorHAnsi"/>
        </w:rPr>
      </w:pPr>
    </w:p>
    <w:p w:rsidR="0027788E" w:rsidRPr="00C55E20" w:rsidRDefault="0027788E" w:rsidP="0027788E">
      <w:pPr>
        <w:spacing w:after="0"/>
        <w:rPr>
          <w:rFonts w:asciiTheme="minorHAnsi" w:hAnsiTheme="minorHAnsi" w:cstheme="minorHAnsi"/>
        </w:rPr>
      </w:pPr>
    </w:p>
    <w:p w:rsidR="0027788E" w:rsidRPr="00C55E20" w:rsidRDefault="0027788E" w:rsidP="0027788E">
      <w:pPr>
        <w:spacing w:after="0"/>
        <w:rPr>
          <w:rFonts w:asciiTheme="minorHAnsi" w:hAnsiTheme="minorHAnsi" w:cstheme="minorHAnsi"/>
        </w:rPr>
      </w:pPr>
    </w:p>
    <w:p w:rsidR="0027788E" w:rsidRPr="00C55E20" w:rsidRDefault="0027788E" w:rsidP="0027788E">
      <w:pPr>
        <w:spacing w:after="0"/>
        <w:rPr>
          <w:rFonts w:asciiTheme="minorHAnsi" w:hAnsiTheme="minorHAnsi" w:cstheme="minorHAnsi"/>
        </w:rPr>
      </w:pPr>
      <w:r w:rsidRPr="00C55E20">
        <w:rPr>
          <w:rFonts w:asciiTheme="minorHAnsi" w:hAnsiTheme="minorHAnsi" w:cstheme="minorHAnsi"/>
        </w:rPr>
        <w:tab/>
      </w:r>
      <w:r w:rsidRPr="00C55E20">
        <w:rPr>
          <w:rFonts w:asciiTheme="minorHAnsi" w:hAnsiTheme="minorHAnsi" w:cstheme="minorHAnsi"/>
        </w:rPr>
        <w:tab/>
      </w:r>
      <w:r w:rsidRPr="00C55E20">
        <w:rPr>
          <w:rFonts w:asciiTheme="minorHAnsi" w:hAnsiTheme="minorHAnsi" w:cstheme="minorHAnsi"/>
        </w:rPr>
        <w:tab/>
      </w:r>
      <w:r w:rsidRPr="00C55E20">
        <w:rPr>
          <w:rFonts w:asciiTheme="minorHAnsi" w:hAnsiTheme="minorHAnsi" w:cstheme="minorHAnsi"/>
        </w:rPr>
        <w:tab/>
      </w:r>
      <w:r w:rsidRPr="00C55E20">
        <w:rPr>
          <w:rFonts w:asciiTheme="minorHAnsi" w:hAnsiTheme="minorHAnsi" w:cstheme="minorHAnsi"/>
        </w:rPr>
        <w:tab/>
      </w:r>
      <w:r w:rsidRPr="00C55E20">
        <w:rPr>
          <w:rFonts w:asciiTheme="minorHAnsi" w:hAnsiTheme="minorHAnsi" w:cstheme="minorHAnsi"/>
        </w:rPr>
        <w:tab/>
      </w:r>
    </w:p>
    <w:p w:rsidR="0027788E" w:rsidRPr="00C55E20" w:rsidRDefault="0027788E" w:rsidP="0027788E">
      <w:pPr>
        <w:spacing w:after="0"/>
        <w:ind w:left="4320"/>
        <w:rPr>
          <w:rFonts w:asciiTheme="minorHAnsi" w:hAnsiTheme="minorHAnsi" w:cstheme="minorHAnsi"/>
        </w:rPr>
      </w:pPr>
    </w:p>
    <w:p w:rsidR="0027788E" w:rsidRPr="00C55E20" w:rsidRDefault="0027788E" w:rsidP="0027788E">
      <w:pPr>
        <w:spacing w:after="0"/>
        <w:ind w:left="4320"/>
        <w:rPr>
          <w:rFonts w:asciiTheme="minorHAnsi" w:hAnsiTheme="minorHAnsi" w:cstheme="minorHAnsi"/>
        </w:rPr>
      </w:pPr>
    </w:p>
    <w:p w:rsidR="0027788E" w:rsidRPr="00C55E20" w:rsidRDefault="0027788E" w:rsidP="0027788E">
      <w:pPr>
        <w:spacing w:after="0"/>
        <w:ind w:left="4320"/>
        <w:rPr>
          <w:rFonts w:asciiTheme="minorHAnsi" w:hAnsiTheme="minorHAnsi" w:cstheme="minorHAnsi"/>
        </w:rPr>
      </w:pPr>
    </w:p>
    <w:p w:rsidR="0027788E" w:rsidRPr="00C55E20" w:rsidRDefault="0027788E" w:rsidP="0027788E">
      <w:pPr>
        <w:spacing w:after="0"/>
        <w:ind w:left="4320"/>
        <w:rPr>
          <w:rFonts w:asciiTheme="minorHAnsi" w:hAnsiTheme="minorHAnsi" w:cstheme="minorHAnsi"/>
        </w:rPr>
      </w:pPr>
    </w:p>
    <w:p w:rsidR="0027788E" w:rsidRPr="00C55E20" w:rsidRDefault="009278B3" w:rsidP="0027788E">
      <w:pPr>
        <w:spacing w:after="0"/>
        <w:ind w:left="4320"/>
        <w:rPr>
          <w:rFonts w:asciiTheme="minorHAnsi" w:hAnsiTheme="minorHAnsi" w:cstheme="minorHAnsi"/>
        </w:rPr>
      </w:pPr>
      <w:r>
        <w:rPr>
          <w:rFonts w:asciiTheme="minorHAnsi" w:hAnsiTheme="minorHAnsi" w:cstheme="minorHAnsi"/>
        </w:rPr>
        <w:tab/>
      </w:r>
      <w:r w:rsidR="0027788E" w:rsidRPr="00C55E20">
        <w:rPr>
          <w:rFonts w:asciiTheme="minorHAnsi" w:hAnsiTheme="minorHAnsi" w:cstheme="minorHAnsi"/>
        </w:rPr>
        <w:t>Ado</w:t>
      </w:r>
      <w:r w:rsidR="00D93AA6">
        <w:rPr>
          <w:rFonts w:asciiTheme="minorHAnsi" w:hAnsiTheme="minorHAnsi" w:cstheme="minorHAnsi"/>
        </w:rPr>
        <w:t>pted and ratified:</w:t>
      </w:r>
      <w:r w:rsidR="00D93AA6">
        <w:rPr>
          <w:rFonts w:asciiTheme="minorHAnsi" w:hAnsiTheme="minorHAnsi" w:cstheme="minorHAnsi"/>
        </w:rPr>
        <w:tab/>
        <w:t>1  October 2022</w:t>
      </w:r>
    </w:p>
    <w:p w:rsidR="0027788E" w:rsidRPr="00C55E20" w:rsidRDefault="009278B3" w:rsidP="0027788E">
      <w:pPr>
        <w:spacing w:after="0"/>
        <w:rPr>
          <w:rFonts w:asciiTheme="minorHAnsi" w:hAnsiTheme="minorHAnsi" w:cstheme="minorHAnsi"/>
        </w:rPr>
      </w:pPr>
      <w:r>
        <w:rPr>
          <w:rFonts w:asciiTheme="minorHAnsi" w:hAnsiTheme="minorHAnsi" w:cstheme="minorHAnsi"/>
        </w:rPr>
        <w:tab/>
      </w:r>
      <w:r w:rsidR="00020A58">
        <w:rPr>
          <w:rFonts w:asciiTheme="minorHAnsi" w:hAnsiTheme="minorHAnsi" w:cstheme="minorHAnsi"/>
        </w:rPr>
        <w:tab/>
      </w:r>
      <w:r w:rsidR="00020A58">
        <w:rPr>
          <w:rFonts w:asciiTheme="minorHAnsi" w:hAnsiTheme="minorHAnsi" w:cstheme="minorHAnsi"/>
        </w:rPr>
        <w:tab/>
      </w:r>
      <w:r w:rsidR="00020A58">
        <w:rPr>
          <w:rFonts w:asciiTheme="minorHAnsi" w:hAnsiTheme="minorHAnsi" w:cstheme="minorHAnsi"/>
        </w:rPr>
        <w:tab/>
      </w:r>
      <w:r w:rsidR="00020A58">
        <w:rPr>
          <w:rFonts w:asciiTheme="minorHAnsi" w:hAnsiTheme="minorHAnsi" w:cstheme="minorHAnsi"/>
        </w:rPr>
        <w:tab/>
      </w:r>
      <w:r w:rsidR="00020A58">
        <w:rPr>
          <w:rFonts w:asciiTheme="minorHAnsi" w:hAnsiTheme="minorHAnsi" w:cstheme="minorHAnsi"/>
        </w:rPr>
        <w:tab/>
      </w:r>
      <w:r w:rsidR="00020A58">
        <w:rPr>
          <w:rFonts w:asciiTheme="minorHAnsi" w:hAnsiTheme="minorHAnsi" w:cstheme="minorHAnsi"/>
        </w:rPr>
        <w:tab/>
        <w:t>Next Review:</w:t>
      </w:r>
      <w:r w:rsidR="00020A58">
        <w:rPr>
          <w:rFonts w:asciiTheme="minorHAnsi" w:hAnsiTheme="minorHAnsi" w:cstheme="minorHAnsi"/>
        </w:rPr>
        <w:tab/>
      </w:r>
      <w:r w:rsidR="00020A58">
        <w:rPr>
          <w:rFonts w:asciiTheme="minorHAnsi" w:hAnsiTheme="minorHAnsi" w:cstheme="minorHAnsi"/>
        </w:rPr>
        <w:tab/>
      </w:r>
      <w:r w:rsidR="00D93AA6">
        <w:rPr>
          <w:rFonts w:asciiTheme="minorHAnsi" w:hAnsiTheme="minorHAnsi" w:cstheme="minorHAnsi"/>
        </w:rPr>
        <w:t>1 October 2023</w:t>
      </w:r>
    </w:p>
    <w:p w:rsidR="0027788E" w:rsidRPr="00C55E20" w:rsidRDefault="0027788E" w:rsidP="0027788E">
      <w:pPr>
        <w:spacing w:after="0"/>
        <w:jc w:val="both"/>
        <w:rPr>
          <w:rFonts w:asciiTheme="minorHAnsi" w:hAnsiTheme="minorHAnsi" w:cstheme="minorHAnsi"/>
          <w:sz w:val="24"/>
          <w:szCs w:val="24"/>
        </w:rPr>
      </w:pPr>
    </w:p>
    <w:p w:rsidR="0027788E" w:rsidRPr="00C55E20" w:rsidRDefault="0027788E" w:rsidP="0027788E">
      <w:pPr>
        <w:spacing w:after="0" w:line="276" w:lineRule="auto"/>
        <w:rPr>
          <w:rFonts w:asciiTheme="minorHAnsi" w:hAnsiTheme="minorHAnsi" w:cstheme="minorHAnsi"/>
        </w:rPr>
      </w:pPr>
      <w:r w:rsidRPr="00C55E20">
        <w:rPr>
          <w:rFonts w:asciiTheme="minorHAnsi" w:hAnsiTheme="minorHAnsi" w:cstheme="minorHAnsi"/>
        </w:rPr>
        <w:br w:type="page"/>
      </w:r>
    </w:p>
    <w:p w:rsidR="0027788E" w:rsidRPr="00C55E20" w:rsidRDefault="0027788E" w:rsidP="0027788E">
      <w:pPr>
        <w:pStyle w:val="NoSpacing"/>
        <w:jc w:val="center"/>
        <w:rPr>
          <w:rFonts w:asciiTheme="minorHAnsi" w:hAnsiTheme="minorHAnsi" w:cstheme="minorHAnsi"/>
          <w:b/>
          <w:sz w:val="40"/>
          <w:szCs w:val="40"/>
        </w:rPr>
      </w:pPr>
      <w:r w:rsidRPr="00C55E20">
        <w:rPr>
          <w:rFonts w:asciiTheme="minorHAnsi" w:hAnsiTheme="minorHAnsi" w:cstheme="minorHAnsi"/>
          <w:b/>
          <w:sz w:val="40"/>
          <w:szCs w:val="40"/>
        </w:rPr>
        <w:lastRenderedPageBreak/>
        <w:t>MENTAL HEALTH &amp; EMOTIONAL WELLBEING POLICY</w:t>
      </w:r>
    </w:p>
    <w:p w:rsidR="0027788E" w:rsidRPr="00C55E20" w:rsidRDefault="0027788E" w:rsidP="0027788E">
      <w:pPr>
        <w:spacing w:after="0"/>
        <w:ind w:left="33"/>
        <w:jc w:val="center"/>
        <w:textAlignment w:val="baseline"/>
        <w:rPr>
          <w:rFonts w:asciiTheme="minorHAnsi" w:hAnsiTheme="minorHAnsi" w:cstheme="minorHAnsi"/>
          <w:color w:val="FF0000"/>
          <w:sz w:val="36"/>
          <w:szCs w:val="36"/>
        </w:rPr>
      </w:pPr>
      <w:r w:rsidRPr="00C55E20">
        <w:rPr>
          <w:rFonts w:asciiTheme="minorHAnsi" w:hAnsiTheme="minorHAnsi" w:cstheme="minorHAnsi"/>
          <w:sz w:val="36"/>
          <w:szCs w:val="36"/>
        </w:rPr>
        <w:t>For Bexhill Academy</w:t>
      </w:r>
    </w:p>
    <w:p w:rsidR="0027788E" w:rsidRPr="00C55E20" w:rsidRDefault="0027788E" w:rsidP="0027788E">
      <w:pPr>
        <w:spacing w:after="0"/>
        <w:ind w:left="33"/>
        <w:jc w:val="center"/>
        <w:textAlignment w:val="baseline"/>
        <w:rPr>
          <w:rFonts w:asciiTheme="minorHAnsi" w:hAnsiTheme="minorHAnsi" w:cstheme="minorHAnsi"/>
          <w:szCs w:val="24"/>
        </w:rPr>
      </w:pPr>
    </w:p>
    <w:p w:rsidR="0027788E" w:rsidRPr="00C55E20" w:rsidRDefault="0027788E" w:rsidP="0027788E">
      <w:pPr>
        <w:spacing w:after="0"/>
        <w:ind w:left="33"/>
        <w:jc w:val="center"/>
        <w:textAlignment w:val="baseline"/>
        <w:rPr>
          <w:rFonts w:asciiTheme="minorHAnsi" w:hAnsiTheme="minorHAnsi" w:cstheme="minorHAnsi"/>
        </w:rPr>
      </w:pPr>
      <w:r w:rsidRPr="00C55E20">
        <w:rPr>
          <w:rFonts w:asciiTheme="minorHAnsi" w:hAnsiTheme="minorHAnsi" w:cstheme="minorHAnsi"/>
        </w:rPr>
        <w:t xml:space="preserve">This policy was adopted on 1 </w:t>
      </w:r>
      <w:r w:rsidR="00D93AA6">
        <w:rPr>
          <w:rFonts w:asciiTheme="minorHAnsi" w:hAnsiTheme="minorHAnsi" w:cstheme="minorHAnsi"/>
        </w:rPr>
        <w:t>October 2022</w:t>
      </w:r>
    </w:p>
    <w:p w:rsidR="0027788E" w:rsidRPr="00C55E20" w:rsidRDefault="0027788E" w:rsidP="0027788E">
      <w:pPr>
        <w:spacing w:after="0"/>
        <w:ind w:left="33"/>
        <w:jc w:val="center"/>
        <w:textAlignment w:val="baseline"/>
        <w:rPr>
          <w:rFonts w:asciiTheme="minorHAnsi" w:hAnsiTheme="minorHAnsi" w:cstheme="minorHAnsi"/>
        </w:rPr>
      </w:pPr>
      <w:r w:rsidRPr="00C55E20">
        <w:rPr>
          <w:rFonts w:asciiTheme="minorHAnsi" w:hAnsiTheme="minorHAnsi" w:cstheme="minorHAnsi"/>
        </w:rPr>
        <w:t xml:space="preserve">This policy is </w:t>
      </w:r>
      <w:r w:rsidR="00D93AA6">
        <w:rPr>
          <w:rFonts w:asciiTheme="minorHAnsi" w:hAnsiTheme="minorHAnsi" w:cstheme="minorHAnsi"/>
        </w:rPr>
        <w:t>due for review on 1 October 2023</w:t>
      </w:r>
    </w:p>
    <w:p w:rsidR="00C55E20" w:rsidRPr="00C55E20" w:rsidRDefault="00C55E20" w:rsidP="0027788E">
      <w:pPr>
        <w:spacing w:after="0" w:line="240" w:lineRule="auto"/>
        <w:rPr>
          <w:rFonts w:asciiTheme="minorHAnsi" w:hAnsiTheme="minorHAnsi" w:cstheme="minorHAnsi"/>
          <w:b/>
        </w:rPr>
      </w:pPr>
    </w:p>
    <w:p w:rsidR="00F45C3F" w:rsidRPr="00C55E20" w:rsidRDefault="00F45C3F" w:rsidP="0027788E">
      <w:pPr>
        <w:spacing w:after="0" w:line="240" w:lineRule="auto"/>
        <w:rPr>
          <w:rFonts w:asciiTheme="minorHAnsi" w:hAnsiTheme="minorHAnsi" w:cstheme="minorHAnsi"/>
          <w:b/>
        </w:rPr>
      </w:pPr>
      <w:r w:rsidRPr="00C55E20">
        <w:rPr>
          <w:rFonts w:asciiTheme="minorHAnsi" w:hAnsiTheme="minorHAnsi" w:cstheme="minorHAnsi"/>
          <w:b/>
        </w:rPr>
        <w:t xml:space="preserve">Policy Statement </w:t>
      </w:r>
    </w:p>
    <w:p w:rsidR="00C55E20" w:rsidRPr="00C55E20" w:rsidRDefault="00C55E20" w:rsidP="0027788E">
      <w:pPr>
        <w:spacing w:after="0" w:line="240" w:lineRule="auto"/>
        <w:rPr>
          <w:rFonts w:asciiTheme="minorHAnsi" w:hAnsiTheme="minorHAnsi" w:cstheme="minorHAnsi"/>
          <w:b/>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Mental health is a state of well-being in which every individual realises his or her own potential, can cope with the normal stresses of life, can work productively and fruitfully, and is able to make a contribution to her or his community. (World Health Organization) </w:t>
      </w:r>
    </w:p>
    <w:p w:rsidR="00C55E20" w:rsidRPr="00C55E20" w:rsidRDefault="00C55E20" w:rsidP="0027788E">
      <w:pPr>
        <w:spacing w:after="0" w:line="240" w:lineRule="auto"/>
        <w:rPr>
          <w:rFonts w:asciiTheme="minorHAnsi" w:hAnsiTheme="minorHAnsi" w:cstheme="minorHAnsi"/>
        </w:rPr>
      </w:pPr>
    </w:p>
    <w:p w:rsidR="000D49C6" w:rsidRPr="00C55E20" w:rsidRDefault="000D49C6" w:rsidP="0027788E">
      <w:pPr>
        <w:spacing w:after="0" w:line="240" w:lineRule="auto"/>
        <w:rPr>
          <w:rFonts w:asciiTheme="minorHAnsi" w:hAnsiTheme="minorHAnsi" w:cstheme="minorHAnsi"/>
        </w:rPr>
      </w:pPr>
      <w:r w:rsidRPr="00C55E20">
        <w:rPr>
          <w:rFonts w:asciiTheme="minorHAnsi" w:hAnsiTheme="minorHAnsi" w:cstheme="minorHAnsi"/>
        </w:rPr>
        <w:t>Bexhill Academy is a community school that recognises the staff, parents/carers and students play an important part in making it successful. We aim for an environment that enables and encourages all members of the community to reach for “Brilliance”. For our students to be able to gain the most from their education it is vital they feel safe and secure whilst attending our academy. This includes a curriculum in place to educate students on developing positive mental health and support mechanisms in place to allow for early intervention to support students who may be needing extra help.</w:t>
      </w:r>
    </w:p>
    <w:p w:rsidR="00C55E20" w:rsidRPr="00C55E20" w:rsidRDefault="00C55E20" w:rsidP="0027788E">
      <w:pPr>
        <w:spacing w:after="0" w:line="240" w:lineRule="auto"/>
        <w:rPr>
          <w:rFonts w:asciiTheme="minorHAnsi" w:hAnsiTheme="minorHAnsi" w:cstheme="minorHAnsi"/>
        </w:rPr>
      </w:pPr>
    </w:p>
    <w:p w:rsidR="000D49C6"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At the academy, we aim to promote positive mental health for every member of our staff and student body.  We pursue this aim using both universal, whole academy approaches</w:t>
      </w:r>
      <w:r w:rsidR="000D49C6" w:rsidRPr="00C55E20">
        <w:rPr>
          <w:rFonts w:asciiTheme="minorHAnsi" w:hAnsiTheme="minorHAnsi" w:cstheme="minorHAnsi"/>
        </w:rPr>
        <w:t xml:space="preserve"> (Level 1 services)</w:t>
      </w:r>
      <w:r w:rsidRPr="00C55E20">
        <w:rPr>
          <w:rFonts w:asciiTheme="minorHAnsi" w:hAnsiTheme="minorHAnsi" w:cstheme="minorHAnsi"/>
        </w:rPr>
        <w:t xml:space="preserve"> and specialised, targeted approaches aimed at vulnerable students</w:t>
      </w:r>
      <w:r w:rsidR="000D49C6" w:rsidRPr="00C55E20">
        <w:rPr>
          <w:rFonts w:asciiTheme="minorHAnsi" w:hAnsiTheme="minorHAnsi" w:cstheme="minorHAnsi"/>
        </w:rPr>
        <w:t xml:space="preserve"> (Level 2 and 3 services)</w:t>
      </w:r>
      <w:r w:rsidRPr="00C55E20">
        <w:rPr>
          <w:rFonts w:asciiTheme="minorHAnsi" w:hAnsiTheme="minorHAnsi" w:cstheme="minorHAnsi"/>
        </w:rPr>
        <w:t xml:space="preserve">.  </w:t>
      </w:r>
    </w:p>
    <w:p w:rsidR="00C55E20" w:rsidRPr="00C55E20" w:rsidRDefault="00C55E20" w:rsidP="0027788E">
      <w:pPr>
        <w:spacing w:after="0" w:line="240" w:lineRule="auto"/>
        <w:rPr>
          <w:rFonts w:asciiTheme="minorHAnsi" w:hAnsiTheme="minorHAnsi" w:cstheme="minorHAnsi"/>
        </w:rPr>
      </w:pPr>
    </w:p>
    <w:p w:rsidR="000D49C6" w:rsidRPr="00C55E20" w:rsidRDefault="000D49C6" w:rsidP="0027788E">
      <w:pPr>
        <w:spacing w:after="0" w:line="240" w:lineRule="auto"/>
        <w:rPr>
          <w:rFonts w:asciiTheme="minorHAnsi" w:hAnsiTheme="minorHAnsi" w:cstheme="minorHAnsi"/>
        </w:rPr>
      </w:pPr>
      <w:r w:rsidRPr="00C55E20">
        <w:rPr>
          <w:rFonts w:asciiTheme="minorHAnsi" w:hAnsiTheme="minorHAnsi" w:cstheme="minorHAnsi"/>
        </w:rPr>
        <w:t>This will include:</w:t>
      </w:r>
    </w:p>
    <w:p w:rsidR="00C55E20" w:rsidRPr="00C55E20" w:rsidRDefault="00C55E20" w:rsidP="0027788E">
      <w:pPr>
        <w:spacing w:after="0" w:line="240" w:lineRule="auto"/>
        <w:rPr>
          <w:rFonts w:asciiTheme="minorHAnsi" w:hAnsiTheme="minorHAnsi" w:cstheme="minorHAnsi"/>
        </w:rPr>
      </w:pPr>
    </w:p>
    <w:p w:rsidR="00F45C3F" w:rsidRPr="00C55E20" w:rsidRDefault="000D49C6"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 xml:space="preserve">PSHe curriculum (using PSHE Association materials and resources) </w:t>
      </w:r>
    </w:p>
    <w:p w:rsidR="000D49C6" w:rsidRPr="00C55E20" w:rsidRDefault="000D49C6"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 xml:space="preserve">Tutor time and assembly programmes, including </w:t>
      </w:r>
      <w:r w:rsidR="00064751" w:rsidRPr="00C55E20">
        <w:rPr>
          <w:rFonts w:asciiTheme="minorHAnsi" w:hAnsiTheme="minorHAnsi" w:cstheme="minorHAnsi"/>
        </w:rPr>
        <w:t>celebration of World Mental Health Day</w:t>
      </w:r>
    </w:p>
    <w:p w:rsidR="00064751" w:rsidRPr="00C55E20" w:rsidRDefault="00064751"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Level 1 Mental Health First Aid Team to act as a first point of contact for students experiencing difficulties with their mental health</w:t>
      </w:r>
    </w:p>
    <w:p w:rsidR="00064751" w:rsidRPr="00C55E20" w:rsidRDefault="00D93AA6" w:rsidP="0027788E">
      <w:pPr>
        <w:pStyle w:val="ListParagraph"/>
        <w:numPr>
          <w:ilvl w:val="0"/>
          <w:numId w:val="25"/>
        </w:numPr>
        <w:spacing w:after="0" w:line="240" w:lineRule="auto"/>
        <w:rPr>
          <w:rFonts w:asciiTheme="minorHAnsi" w:hAnsiTheme="minorHAnsi" w:cstheme="minorHAnsi"/>
        </w:rPr>
      </w:pPr>
      <w:hyperlink r:id="rId8" w:history="1">
        <w:r w:rsidRPr="001F38FE">
          <w:rPr>
            <w:rStyle w:val="Hyperlink"/>
            <w:rFonts w:asciiTheme="minorHAnsi" w:hAnsiTheme="minorHAnsi" w:cstheme="minorHAnsi"/>
          </w:rPr>
          <w:t>milos@bexhillacademy.org</w:t>
        </w:r>
      </w:hyperlink>
      <w:r w:rsidR="00064751" w:rsidRPr="00C55E20">
        <w:rPr>
          <w:rFonts w:asciiTheme="minorHAnsi" w:hAnsiTheme="minorHAnsi" w:cstheme="minorHAnsi"/>
        </w:rPr>
        <w:t xml:space="preserve"> email address</w:t>
      </w:r>
    </w:p>
    <w:p w:rsidR="00064751" w:rsidRPr="00C55E20" w:rsidRDefault="00064751"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Updated links in our Student Support Leaflets and on the website for advice and guidance around mental health</w:t>
      </w:r>
    </w:p>
    <w:p w:rsidR="00064751" w:rsidRPr="00C55E20" w:rsidRDefault="00064751"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 xml:space="preserve">Working alongside the </w:t>
      </w:r>
      <w:r w:rsidR="0054246A" w:rsidRPr="00C55E20">
        <w:rPr>
          <w:rFonts w:asciiTheme="minorHAnsi" w:hAnsiTheme="minorHAnsi" w:cstheme="minorHAnsi"/>
        </w:rPr>
        <w:t xml:space="preserve">School Health Team, </w:t>
      </w:r>
      <w:r w:rsidR="00D93AA6">
        <w:rPr>
          <w:rFonts w:asciiTheme="minorHAnsi" w:hAnsiTheme="minorHAnsi" w:cstheme="minorHAnsi"/>
        </w:rPr>
        <w:t xml:space="preserve">Mental Health Support Team </w:t>
      </w:r>
      <w:r w:rsidRPr="00C55E20">
        <w:rPr>
          <w:rFonts w:asciiTheme="minorHAnsi" w:hAnsiTheme="minorHAnsi" w:cstheme="minorHAnsi"/>
        </w:rPr>
        <w:t>and Child and Adolescent Mental Health Service (CAMHS) to link students and their families to Level 2 and 3 support</w:t>
      </w:r>
    </w:p>
    <w:p w:rsidR="00064751" w:rsidRPr="00C55E20" w:rsidRDefault="00064751"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Listening Service counselling service</w:t>
      </w:r>
    </w:p>
    <w:p w:rsidR="00064751" w:rsidRPr="00C55E20" w:rsidRDefault="00064751"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Working alongside partner agencies such as Culture Shift and Dragonflies to provide specialist group work provision in the academy</w:t>
      </w:r>
    </w:p>
    <w:p w:rsidR="00064751" w:rsidRPr="00C55E20" w:rsidRDefault="00064751"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Development of Nurture Group provision</w:t>
      </w:r>
    </w:p>
    <w:p w:rsidR="00064751" w:rsidRPr="00C55E20" w:rsidRDefault="00064751"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 xml:space="preserve">ACE Centre to provide supported small group classes </w:t>
      </w:r>
    </w:p>
    <w:p w:rsidR="00064751" w:rsidRPr="00C55E20" w:rsidRDefault="00064751"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Staff Training</w:t>
      </w:r>
    </w:p>
    <w:p w:rsidR="00064751" w:rsidRPr="00C55E20" w:rsidRDefault="00064751"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Staff Employee Assistance Programme</w:t>
      </w:r>
    </w:p>
    <w:p w:rsidR="00064751" w:rsidRPr="00C55E20" w:rsidRDefault="00064751" w:rsidP="0027788E">
      <w:pPr>
        <w:pStyle w:val="ListParagraph"/>
        <w:numPr>
          <w:ilvl w:val="0"/>
          <w:numId w:val="25"/>
        </w:numPr>
        <w:spacing w:after="0" w:line="240" w:lineRule="auto"/>
        <w:rPr>
          <w:rFonts w:asciiTheme="minorHAnsi" w:hAnsiTheme="minorHAnsi" w:cstheme="minorHAnsi"/>
        </w:rPr>
      </w:pPr>
      <w:r w:rsidRPr="00C55E20">
        <w:rPr>
          <w:rFonts w:asciiTheme="minorHAnsi" w:hAnsiTheme="minorHAnsi" w:cstheme="minorHAnsi"/>
        </w:rPr>
        <w:t>Academy Well Being Team</w:t>
      </w:r>
    </w:p>
    <w:p w:rsidR="00C55E20" w:rsidRPr="00C55E20" w:rsidRDefault="00C55E20" w:rsidP="00C55E20">
      <w:pPr>
        <w:pStyle w:val="ListParagraph"/>
        <w:spacing w:after="0" w:line="240" w:lineRule="auto"/>
        <w:ind w:left="765"/>
        <w:rPr>
          <w:rFonts w:asciiTheme="minorHAnsi" w:hAnsiTheme="minorHAnsi" w:cstheme="minorHAnsi"/>
        </w:rPr>
      </w:pPr>
    </w:p>
    <w:p w:rsidR="00064751" w:rsidRPr="00C55E20" w:rsidRDefault="00064751" w:rsidP="0027788E">
      <w:pPr>
        <w:spacing w:after="0" w:line="240" w:lineRule="auto"/>
        <w:rPr>
          <w:rFonts w:asciiTheme="minorHAnsi" w:hAnsiTheme="minorHAnsi" w:cstheme="minorHAnsi"/>
        </w:rPr>
      </w:pPr>
      <w:r w:rsidRPr="00C55E20">
        <w:rPr>
          <w:rFonts w:asciiTheme="minorHAnsi" w:hAnsiTheme="minorHAnsi" w:cstheme="minorHAnsi"/>
        </w:rPr>
        <w:t>In the las</w:t>
      </w:r>
      <w:r w:rsidR="00D93AA6">
        <w:rPr>
          <w:rFonts w:asciiTheme="minorHAnsi" w:hAnsiTheme="minorHAnsi" w:cstheme="minorHAnsi"/>
        </w:rPr>
        <w:t>t Bexhill Academy 2022 Health Survey, 88</w:t>
      </w:r>
      <w:r w:rsidRPr="00C55E20">
        <w:rPr>
          <w:rFonts w:asciiTheme="minorHAnsi" w:hAnsiTheme="minorHAnsi" w:cstheme="minorHAnsi"/>
        </w:rPr>
        <w:t xml:space="preserve">% of </w:t>
      </w:r>
      <w:r w:rsidR="00D93AA6">
        <w:rPr>
          <w:rFonts w:asciiTheme="minorHAnsi" w:hAnsiTheme="minorHAnsi" w:cstheme="minorHAnsi"/>
        </w:rPr>
        <w:t xml:space="preserve">KS3 </w:t>
      </w:r>
      <w:r w:rsidRPr="00C55E20">
        <w:rPr>
          <w:rFonts w:asciiTheme="minorHAnsi" w:hAnsiTheme="minorHAnsi" w:cstheme="minorHAnsi"/>
        </w:rPr>
        <w:t>Bexhill Academy pupils (compared to 63% across the county) reported feeling “</w:t>
      </w:r>
      <w:r w:rsidR="00D93AA6">
        <w:rPr>
          <w:rFonts w:asciiTheme="minorHAnsi" w:hAnsiTheme="minorHAnsi" w:cstheme="minorHAnsi"/>
        </w:rPr>
        <w:t>often or regularly</w:t>
      </w:r>
      <w:r w:rsidRPr="00C55E20">
        <w:rPr>
          <w:rFonts w:asciiTheme="minorHAnsi" w:hAnsiTheme="minorHAnsi" w:cstheme="minorHAnsi"/>
        </w:rPr>
        <w:t xml:space="preserve"> happy” </w:t>
      </w:r>
      <w:r w:rsidR="0059077B" w:rsidRPr="00C55E20">
        <w:rPr>
          <w:rFonts w:asciiTheme="minorHAnsi" w:hAnsiTheme="minorHAnsi" w:cstheme="minorHAnsi"/>
        </w:rPr>
        <w:t>We therefore recognise the need to continue promoting positive mental health</w:t>
      </w:r>
      <w:r w:rsidR="00D93AA6">
        <w:rPr>
          <w:rFonts w:asciiTheme="minorHAnsi" w:hAnsiTheme="minorHAnsi" w:cstheme="minorHAnsi"/>
        </w:rPr>
        <w:t xml:space="preserve"> for all of our students</w:t>
      </w:r>
      <w:r w:rsidR="0059077B" w:rsidRPr="00C55E20">
        <w:rPr>
          <w:rFonts w:asciiTheme="minorHAnsi" w:hAnsiTheme="minorHAnsi" w:cstheme="minorHAnsi"/>
        </w:rPr>
        <w:t>.</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lastRenderedPageBreak/>
        <w:t xml:space="preserve">In addition, we aim to recognise and </w:t>
      </w:r>
      <w:r w:rsidR="00D93AA6">
        <w:rPr>
          <w:rFonts w:asciiTheme="minorHAnsi" w:hAnsiTheme="minorHAnsi" w:cstheme="minorHAnsi"/>
        </w:rPr>
        <w:t xml:space="preserve">respond to mental ill health.  </w:t>
      </w:r>
      <w:r w:rsidRPr="00C55E20">
        <w:rPr>
          <w:rFonts w:asciiTheme="minorHAnsi" w:hAnsiTheme="minorHAnsi" w:cstheme="minorHAnsi"/>
        </w:rPr>
        <w:t xml:space="preserve">By developing and implementing practical, relevant and effective mental health policies and procedures we can promote a safe and stable environment for students affected both directly, and indirectly by mental ill health.   </w:t>
      </w:r>
    </w:p>
    <w:p w:rsidR="00C55E20" w:rsidRDefault="00C55E20" w:rsidP="0027788E">
      <w:pPr>
        <w:spacing w:after="0" w:line="240" w:lineRule="auto"/>
        <w:rPr>
          <w:rFonts w:asciiTheme="minorHAnsi" w:hAnsiTheme="minorHAnsi" w:cstheme="minorHAnsi"/>
          <w:b/>
        </w:rPr>
      </w:pPr>
    </w:p>
    <w:p w:rsidR="00F45C3F" w:rsidRPr="00C55E20" w:rsidRDefault="00F45C3F" w:rsidP="0027788E">
      <w:pPr>
        <w:spacing w:after="0" w:line="240" w:lineRule="auto"/>
        <w:rPr>
          <w:rFonts w:asciiTheme="minorHAnsi" w:hAnsiTheme="minorHAnsi" w:cstheme="minorHAnsi"/>
          <w:b/>
        </w:rPr>
      </w:pPr>
      <w:r w:rsidRPr="00C55E20">
        <w:rPr>
          <w:rFonts w:asciiTheme="minorHAnsi" w:hAnsiTheme="minorHAnsi" w:cstheme="minorHAnsi"/>
          <w:b/>
        </w:rPr>
        <w:t xml:space="preserve">Mental Health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Mental health is how we feel, how we think and how we behave.  </w:t>
      </w:r>
    </w:p>
    <w:p w:rsidR="00C55E20" w:rsidRDefault="00C55E20" w:rsidP="0027788E">
      <w:pPr>
        <w:spacing w:after="0" w:line="240" w:lineRule="auto"/>
        <w:rPr>
          <w:rFonts w:asciiTheme="minorHAnsi" w:hAnsiTheme="minorHAnsi" w:cstheme="minorHAnsi"/>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All children and young people need to:  </w:t>
      </w:r>
    </w:p>
    <w:p w:rsidR="00C55E20" w:rsidRPr="00C55E20" w:rsidRDefault="00C55E20" w:rsidP="0027788E">
      <w:pPr>
        <w:spacing w:after="0" w:line="240" w:lineRule="auto"/>
        <w:rPr>
          <w:rFonts w:asciiTheme="minorHAnsi" w:hAnsiTheme="minorHAnsi" w:cstheme="minorHAnsi"/>
        </w:rPr>
      </w:pPr>
    </w:p>
    <w:p w:rsidR="00F45C3F" w:rsidRPr="00C55E20" w:rsidRDefault="00F45C3F" w:rsidP="0027788E">
      <w:pPr>
        <w:pStyle w:val="ListParagraph"/>
        <w:numPr>
          <w:ilvl w:val="0"/>
          <w:numId w:val="14"/>
        </w:numPr>
        <w:spacing w:after="0" w:line="240" w:lineRule="auto"/>
        <w:rPr>
          <w:rFonts w:asciiTheme="minorHAnsi" w:hAnsiTheme="minorHAnsi" w:cstheme="minorHAnsi"/>
        </w:rPr>
      </w:pPr>
      <w:r w:rsidRPr="00C55E20">
        <w:rPr>
          <w:rFonts w:asciiTheme="minorHAnsi" w:hAnsiTheme="minorHAnsi" w:cstheme="minorHAnsi"/>
        </w:rPr>
        <w:t xml:space="preserve">be able to Connect with others by participating in groups and teams </w:t>
      </w:r>
    </w:p>
    <w:p w:rsidR="00F45C3F" w:rsidRPr="00C55E20" w:rsidRDefault="00F45C3F" w:rsidP="0027788E">
      <w:pPr>
        <w:pStyle w:val="ListParagraph"/>
        <w:numPr>
          <w:ilvl w:val="0"/>
          <w:numId w:val="14"/>
        </w:numPr>
        <w:spacing w:after="0" w:line="240" w:lineRule="auto"/>
        <w:rPr>
          <w:rFonts w:asciiTheme="minorHAnsi" w:hAnsiTheme="minorHAnsi" w:cstheme="minorHAnsi"/>
        </w:rPr>
      </w:pPr>
      <w:r w:rsidRPr="00C55E20">
        <w:rPr>
          <w:rFonts w:asciiTheme="minorHAnsi" w:hAnsiTheme="minorHAnsi" w:cstheme="minorHAnsi"/>
        </w:rPr>
        <w:t xml:space="preserve">know they are Capable and able to achieve </w:t>
      </w:r>
    </w:p>
    <w:p w:rsidR="00F45C3F" w:rsidRPr="00C55E20" w:rsidRDefault="00F45C3F" w:rsidP="0027788E">
      <w:pPr>
        <w:pStyle w:val="ListParagraph"/>
        <w:numPr>
          <w:ilvl w:val="0"/>
          <w:numId w:val="14"/>
        </w:numPr>
        <w:spacing w:after="0" w:line="240" w:lineRule="auto"/>
        <w:rPr>
          <w:rFonts w:asciiTheme="minorHAnsi" w:hAnsiTheme="minorHAnsi" w:cstheme="minorHAnsi"/>
        </w:rPr>
      </w:pPr>
      <w:r w:rsidRPr="00C55E20">
        <w:rPr>
          <w:rFonts w:asciiTheme="minorHAnsi" w:hAnsiTheme="minorHAnsi" w:cstheme="minorHAnsi"/>
        </w:rPr>
        <w:t xml:space="preserve">know they Count in their world and can contribute to their community </w:t>
      </w:r>
    </w:p>
    <w:p w:rsidR="00F45C3F" w:rsidRPr="00C55E20" w:rsidRDefault="00F45C3F" w:rsidP="0027788E">
      <w:pPr>
        <w:pStyle w:val="ListParagraph"/>
        <w:numPr>
          <w:ilvl w:val="0"/>
          <w:numId w:val="14"/>
        </w:numPr>
        <w:spacing w:after="0" w:line="240" w:lineRule="auto"/>
        <w:rPr>
          <w:rFonts w:asciiTheme="minorHAnsi" w:hAnsiTheme="minorHAnsi" w:cstheme="minorHAnsi"/>
        </w:rPr>
      </w:pPr>
      <w:r w:rsidRPr="00C55E20">
        <w:rPr>
          <w:rFonts w:asciiTheme="minorHAnsi" w:hAnsiTheme="minorHAnsi" w:cstheme="minorHAnsi"/>
        </w:rPr>
        <w:t xml:space="preserve">know they have Courage and can manage risks appropriately.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The mental health of children and young people, adults in school, parents and carers and the wider whole school community will impact on all areas of development, learning, achievement and experiences. </w:t>
      </w:r>
    </w:p>
    <w:p w:rsidR="00C55E20" w:rsidRDefault="00C55E20" w:rsidP="0027788E">
      <w:pPr>
        <w:spacing w:after="0" w:line="240" w:lineRule="auto"/>
        <w:rPr>
          <w:rFonts w:asciiTheme="minorHAnsi" w:hAnsiTheme="minorHAnsi" w:cstheme="minorHAnsi"/>
          <w:b/>
        </w:rPr>
      </w:pPr>
    </w:p>
    <w:p w:rsidR="00F45C3F" w:rsidRPr="00C55E20" w:rsidRDefault="00F45C3F" w:rsidP="0027788E">
      <w:pPr>
        <w:spacing w:after="0" w:line="240" w:lineRule="auto"/>
        <w:rPr>
          <w:rFonts w:asciiTheme="minorHAnsi" w:hAnsiTheme="minorHAnsi" w:cstheme="minorHAnsi"/>
          <w:b/>
        </w:rPr>
      </w:pPr>
      <w:r w:rsidRPr="00C55E20">
        <w:rPr>
          <w:rFonts w:asciiTheme="minorHAnsi" w:hAnsiTheme="minorHAnsi" w:cstheme="minorHAnsi"/>
          <w:b/>
        </w:rPr>
        <w:t xml:space="preserve">Purpose  </w:t>
      </w:r>
    </w:p>
    <w:p w:rsidR="00C55E20" w:rsidRDefault="00C55E20" w:rsidP="0027788E">
      <w:pPr>
        <w:spacing w:after="0" w:line="240" w:lineRule="auto"/>
        <w:rPr>
          <w:rFonts w:asciiTheme="minorHAnsi" w:hAnsiTheme="minorHAnsi" w:cstheme="minorHAnsi"/>
        </w:rPr>
      </w:pPr>
    </w:p>
    <w:p w:rsidR="00F45C3F" w:rsidRDefault="006A0CC4" w:rsidP="0027788E">
      <w:pPr>
        <w:spacing w:after="0" w:line="240" w:lineRule="auto"/>
        <w:rPr>
          <w:rFonts w:asciiTheme="minorHAnsi" w:hAnsiTheme="minorHAnsi" w:cstheme="minorHAnsi"/>
        </w:rPr>
      </w:pPr>
      <w:r w:rsidRPr="00C55E20">
        <w:rPr>
          <w:rFonts w:asciiTheme="minorHAnsi" w:hAnsiTheme="minorHAnsi" w:cstheme="minorHAnsi"/>
        </w:rPr>
        <w:t>At Bexhill Academy</w:t>
      </w:r>
      <w:r w:rsidR="00F45C3F" w:rsidRPr="00C55E20">
        <w:rPr>
          <w:rFonts w:asciiTheme="minorHAnsi" w:hAnsiTheme="minorHAnsi" w:cstheme="minorHAnsi"/>
        </w:rPr>
        <w:t xml:space="preserve"> we encourage our students to: </w:t>
      </w:r>
    </w:p>
    <w:p w:rsidR="00C55E20" w:rsidRPr="00C55E20" w:rsidRDefault="00C55E20" w:rsidP="0027788E">
      <w:pPr>
        <w:spacing w:after="0" w:line="240" w:lineRule="auto"/>
        <w:rPr>
          <w:rFonts w:asciiTheme="minorHAnsi" w:hAnsiTheme="minorHAnsi" w:cstheme="minorHAnsi"/>
        </w:rPr>
      </w:pPr>
    </w:p>
    <w:p w:rsidR="00F45C3F" w:rsidRPr="00C55E20" w:rsidRDefault="00F45C3F" w:rsidP="0027788E">
      <w:pPr>
        <w:pStyle w:val="ListParagraph"/>
        <w:numPr>
          <w:ilvl w:val="0"/>
          <w:numId w:val="15"/>
        </w:numPr>
        <w:spacing w:after="0" w:line="240" w:lineRule="auto"/>
        <w:rPr>
          <w:rFonts w:asciiTheme="minorHAnsi" w:hAnsiTheme="minorHAnsi" w:cstheme="minorHAnsi"/>
        </w:rPr>
      </w:pPr>
      <w:r w:rsidRPr="00C55E20">
        <w:rPr>
          <w:rFonts w:asciiTheme="minorHAnsi" w:hAnsiTheme="minorHAnsi" w:cstheme="minorHAnsi"/>
        </w:rPr>
        <w:t xml:space="preserve">Be able to form and maintain relationships with others  </w:t>
      </w:r>
    </w:p>
    <w:p w:rsidR="006A0CC4" w:rsidRPr="00C55E20" w:rsidRDefault="00F45C3F" w:rsidP="0027788E">
      <w:pPr>
        <w:pStyle w:val="ListParagraph"/>
        <w:numPr>
          <w:ilvl w:val="0"/>
          <w:numId w:val="15"/>
        </w:numPr>
        <w:spacing w:after="0" w:line="240" w:lineRule="auto"/>
        <w:rPr>
          <w:rFonts w:asciiTheme="minorHAnsi" w:hAnsiTheme="minorHAnsi" w:cstheme="minorHAnsi"/>
        </w:rPr>
      </w:pPr>
      <w:r w:rsidRPr="00C55E20">
        <w:rPr>
          <w:rFonts w:asciiTheme="minorHAnsi" w:hAnsiTheme="minorHAnsi" w:cstheme="minorHAnsi"/>
        </w:rPr>
        <w:t xml:space="preserve">Be able to have fun  </w:t>
      </w:r>
    </w:p>
    <w:p w:rsidR="00F45C3F" w:rsidRPr="00C55E20" w:rsidRDefault="00F45C3F" w:rsidP="0027788E">
      <w:pPr>
        <w:pStyle w:val="ListParagraph"/>
        <w:numPr>
          <w:ilvl w:val="0"/>
          <w:numId w:val="15"/>
        </w:numPr>
        <w:spacing w:after="0" w:line="240" w:lineRule="auto"/>
        <w:rPr>
          <w:rFonts w:asciiTheme="minorHAnsi" w:hAnsiTheme="minorHAnsi" w:cstheme="minorHAnsi"/>
        </w:rPr>
      </w:pPr>
      <w:r w:rsidRPr="00C55E20">
        <w:rPr>
          <w:rFonts w:asciiTheme="minorHAnsi" w:hAnsiTheme="minorHAnsi" w:cstheme="minorHAnsi"/>
        </w:rPr>
        <w:t xml:space="preserve">Be open to learning  </w:t>
      </w:r>
    </w:p>
    <w:p w:rsidR="00F45C3F" w:rsidRPr="00C55E20" w:rsidRDefault="00F45C3F" w:rsidP="0027788E">
      <w:pPr>
        <w:pStyle w:val="ListParagraph"/>
        <w:numPr>
          <w:ilvl w:val="0"/>
          <w:numId w:val="15"/>
        </w:numPr>
        <w:spacing w:after="0" w:line="240" w:lineRule="auto"/>
        <w:rPr>
          <w:rFonts w:asciiTheme="minorHAnsi" w:hAnsiTheme="minorHAnsi" w:cstheme="minorHAnsi"/>
        </w:rPr>
      </w:pPr>
      <w:r w:rsidRPr="00C55E20">
        <w:rPr>
          <w:rFonts w:asciiTheme="minorHAnsi" w:hAnsiTheme="minorHAnsi" w:cstheme="minorHAnsi"/>
        </w:rPr>
        <w:t xml:space="preserve">Be able to develop a sense of right and wrong  </w:t>
      </w:r>
    </w:p>
    <w:p w:rsidR="00F45C3F" w:rsidRPr="00C55E20" w:rsidRDefault="00F45C3F" w:rsidP="0027788E">
      <w:pPr>
        <w:pStyle w:val="ListParagraph"/>
        <w:numPr>
          <w:ilvl w:val="0"/>
          <w:numId w:val="15"/>
        </w:numPr>
        <w:spacing w:after="0" w:line="240" w:lineRule="auto"/>
        <w:rPr>
          <w:rFonts w:asciiTheme="minorHAnsi" w:hAnsiTheme="minorHAnsi" w:cstheme="minorHAnsi"/>
        </w:rPr>
      </w:pPr>
      <w:r w:rsidRPr="00C55E20">
        <w:rPr>
          <w:rFonts w:asciiTheme="minorHAnsi" w:hAnsiTheme="minorHAnsi" w:cstheme="minorHAnsi"/>
        </w:rPr>
        <w:t xml:space="preserve">Be adaptable to change and other’s people expectations  </w:t>
      </w:r>
    </w:p>
    <w:p w:rsidR="00F45C3F" w:rsidRPr="00C55E20" w:rsidRDefault="00F45C3F" w:rsidP="0027788E">
      <w:pPr>
        <w:pStyle w:val="ListParagraph"/>
        <w:numPr>
          <w:ilvl w:val="0"/>
          <w:numId w:val="15"/>
        </w:numPr>
        <w:spacing w:after="0" w:line="240" w:lineRule="auto"/>
        <w:rPr>
          <w:rFonts w:asciiTheme="minorHAnsi" w:hAnsiTheme="minorHAnsi" w:cstheme="minorHAnsi"/>
        </w:rPr>
      </w:pPr>
      <w:r w:rsidRPr="00C55E20">
        <w:rPr>
          <w:rFonts w:asciiTheme="minorHAnsi" w:hAnsiTheme="minorHAnsi" w:cstheme="minorHAnsi"/>
        </w:rPr>
        <w:t xml:space="preserve">Be able to develop the resilience to manage ordinary setbacks  </w:t>
      </w:r>
    </w:p>
    <w:p w:rsidR="00C55E20" w:rsidRDefault="00C55E20" w:rsidP="0027788E">
      <w:pPr>
        <w:spacing w:after="0" w:line="240" w:lineRule="auto"/>
        <w:rPr>
          <w:rFonts w:asciiTheme="minorHAnsi" w:hAnsiTheme="minorHAnsi" w:cstheme="minorHAnsi"/>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The whole school community:  </w:t>
      </w:r>
    </w:p>
    <w:p w:rsidR="00C55E20" w:rsidRPr="00C55E20" w:rsidRDefault="00C55E20" w:rsidP="0027788E">
      <w:pPr>
        <w:spacing w:after="0" w:line="240" w:lineRule="auto"/>
        <w:rPr>
          <w:rFonts w:asciiTheme="minorHAnsi" w:hAnsiTheme="minorHAnsi" w:cstheme="minorHAnsi"/>
        </w:rPr>
      </w:pPr>
    </w:p>
    <w:p w:rsidR="00F45C3F" w:rsidRPr="00C55E20" w:rsidRDefault="00F45C3F" w:rsidP="0027788E">
      <w:pPr>
        <w:pStyle w:val="ListParagraph"/>
        <w:numPr>
          <w:ilvl w:val="0"/>
          <w:numId w:val="16"/>
        </w:numPr>
        <w:spacing w:after="0" w:line="240" w:lineRule="auto"/>
        <w:rPr>
          <w:rFonts w:asciiTheme="minorHAnsi" w:hAnsiTheme="minorHAnsi" w:cstheme="minorHAnsi"/>
        </w:rPr>
      </w:pPr>
      <w:r w:rsidRPr="00C55E20">
        <w:rPr>
          <w:rFonts w:asciiTheme="minorHAnsi" w:hAnsiTheme="minorHAnsi" w:cstheme="minorHAnsi"/>
        </w:rPr>
        <w:t xml:space="preserve">Is involved in promoting positive mental health </w:t>
      </w:r>
    </w:p>
    <w:p w:rsidR="006A0CC4" w:rsidRPr="00C55E20" w:rsidRDefault="00F45C3F" w:rsidP="0027788E">
      <w:pPr>
        <w:pStyle w:val="ListParagraph"/>
        <w:numPr>
          <w:ilvl w:val="0"/>
          <w:numId w:val="16"/>
        </w:numPr>
        <w:spacing w:after="0" w:line="240" w:lineRule="auto"/>
        <w:rPr>
          <w:rFonts w:asciiTheme="minorHAnsi" w:hAnsiTheme="minorHAnsi" w:cstheme="minorHAnsi"/>
        </w:rPr>
      </w:pPr>
      <w:r w:rsidRPr="00C55E20">
        <w:rPr>
          <w:rFonts w:asciiTheme="minorHAnsi" w:hAnsiTheme="minorHAnsi" w:cstheme="minorHAnsi"/>
        </w:rPr>
        <w:t xml:space="preserve">Is valued for the role it plays in promoting positive mental health </w:t>
      </w:r>
    </w:p>
    <w:p w:rsidR="00F45C3F" w:rsidRPr="00C55E20" w:rsidRDefault="00F45C3F" w:rsidP="0027788E">
      <w:pPr>
        <w:pStyle w:val="ListParagraph"/>
        <w:numPr>
          <w:ilvl w:val="0"/>
          <w:numId w:val="16"/>
        </w:numPr>
        <w:spacing w:after="0" w:line="240" w:lineRule="auto"/>
        <w:rPr>
          <w:rFonts w:asciiTheme="minorHAnsi" w:hAnsiTheme="minorHAnsi" w:cstheme="minorHAnsi"/>
        </w:rPr>
      </w:pPr>
      <w:r w:rsidRPr="00C55E20">
        <w:rPr>
          <w:rFonts w:asciiTheme="minorHAnsi" w:hAnsiTheme="minorHAnsi" w:cstheme="minorHAnsi"/>
        </w:rPr>
        <w:t>Contributes towards the ethos of the school</w:t>
      </w:r>
      <w:r w:rsidR="0059077B" w:rsidRPr="00C55E20">
        <w:rPr>
          <w:rFonts w:asciiTheme="minorHAnsi" w:hAnsiTheme="minorHAnsi" w:cstheme="minorHAnsi"/>
        </w:rPr>
        <w:t xml:space="preserve"> – including Being Brilliant!</w:t>
      </w:r>
      <w:r w:rsidRPr="00C55E20">
        <w:rPr>
          <w:rFonts w:asciiTheme="minorHAnsi" w:hAnsiTheme="minorHAnsi" w:cstheme="minorHAnsi"/>
        </w:rPr>
        <w:t xml:space="preserve">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The </w:t>
      </w:r>
      <w:r w:rsidR="00C55E20">
        <w:rPr>
          <w:rFonts w:asciiTheme="minorHAnsi" w:hAnsiTheme="minorHAnsi" w:cstheme="minorHAnsi"/>
        </w:rPr>
        <w:t>p</w:t>
      </w:r>
      <w:r w:rsidRPr="00C55E20">
        <w:rPr>
          <w:rFonts w:asciiTheme="minorHAnsi" w:hAnsiTheme="minorHAnsi" w:cstheme="minorHAnsi"/>
        </w:rPr>
        <w:t xml:space="preserve">olicy </w:t>
      </w:r>
      <w:r w:rsidR="00C55E20">
        <w:rPr>
          <w:rFonts w:asciiTheme="minorHAnsi" w:hAnsiTheme="minorHAnsi" w:cstheme="minorHAnsi"/>
        </w:rPr>
        <w:t>a</w:t>
      </w:r>
      <w:r w:rsidRPr="00C55E20">
        <w:rPr>
          <w:rFonts w:asciiTheme="minorHAnsi" w:hAnsiTheme="minorHAnsi" w:cstheme="minorHAnsi"/>
        </w:rPr>
        <w:t xml:space="preserve">ims to: </w:t>
      </w:r>
    </w:p>
    <w:p w:rsidR="00C55E20" w:rsidRPr="00C55E20" w:rsidRDefault="00C55E20" w:rsidP="0027788E">
      <w:pPr>
        <w:spacing w:after="0" w:line="240" w:lineRule="auto"/>
        <w:rPr>
          <w:rFonts w:asciiTheme="minorHAnsi" w:hAnsiTheme="minorHAnsi" w:cstheme="minorHAnsi"/>
          <w:b/>
        </w:rPr>
      </w:pPr>
    </w:p>
    <w:p w:rsidR="00F45C3F" w:rsidRPr="00C55E20" w:rsidRDefault="00F45C3F" w:rsidP="0027788E">
      <w:pPr>
        <w:pStyle w:val="ListParagraph"/>
        <w:numPr>
          <w:ilvl w:val="0"/>
          <w:numId w:val="17"/>
        </w:numPr>
        <w:spacing w:after="0" w:line="240" w:lineRule="auto"/>
        <w:rPr>
          <w:rFonts w:asciiTheme="minorHAnsi" w:hAnsiTheme="minorHAnsi" w:cstheme="minorHAnsi"/>
        </w:rPr>
      </w:pPr>
      <w:r w:rsidRPr="00C55E20">
        <w:rPr>
          <w:rFonts w:asciiTheme="minorHAnsi" w:hAnsiTheme="minorHAnsi" w:cstheme="minorHAnsi"/>
        </w:rPr>
        <w:t xml:space="preserve">Promote positive mental health in all staff and students </w:t>
      </w:r>
    </w:p>
    <w:p w:rsidR="00F45C3F" w:rsidRPr="00C55E20" w:rsidRDefault="00F45C3F" w:rsidP="0027788E">
      <w:pPr>
        <w:pStyle w:val="ListParagraph"/>
        <w:numPr>
          <w:ilvl w:val="0"/>
          <w:numId w:val="17"/>
        </w:numPr>
        <w:spacing w:after="0" w:line="240" w:lineRule="auto"/>
        <w:rPr>
          <w:rFonts w:asciiTheme="minorHAnsi" w:hAnsiTheme="minorHAnsi" w:cstheme="minorHAnsi"/>
        </w:rPr>
      </w:pPr>
      <w:r w:rsidRPr="00C55E20">
        <w:rPr>
          <w:rFonts w:asciiTheme="minorHAnsi" w:hAnsiTheme="minorHAnsi" w:cstheme="minorHAnsi"/>
        </w:rPr>
        <w:t xml:space="preserve">Increase understanding and awareness of common mental health issues </w:t>
      </w:r>
    </w:p>
    <w:p w:rsidR="00F45C3F" w:rsidRPr="00C55E20" w:rsidRDefault="00F45C3F" w:rsidP="0027788E">
      <w:pPr>
        <w:pStyle w:val="ListParagraph"/>
        <w:numPr>
          <w:ilvl w:val="0"/>
          <w:numId w:val="17"/>
        </w:numPr>
        <w:spacing w:after="0" w:line="240" w:lineRule="auto"/>
        <w:rPr>
          <w:rFonts w:asciiTheme="minorHAnsi" w:hAnsiTheme="minorHAnsi" w:cstheme="minorHAnsi"/>
        </w:rPr>
      </w:pPr>
      <w:r w:rsidRPr="00C55E20">
        <w:rPr>
          <w:rFonts w:asciiTheme="minorHAnsi" w:hAnsiTheme="minorHAnsi" w:cstheme="minorHAnsi"/>
        </w:rPr>
        <w:t xml:space="preserve">Alert staff to early warning signs of mental ill health </w:t>
      </w:r>
    </w:p>
    <w:p w:rsidR="00F45C3F" w:rsidRPr="00C55E20" w:rsidRDefault="00F45C3F" w:rsidP="0027788E">
      <w:pPr>
        <w:pStyle w:val="ListParagraph"/>
        <w:numPr>
          <w:ilvl w:val="0"/>
          <w:numId w:val="17"/>
        </w:numPr>
        <w:spacing w:after="0" w:line="240" w:lineRule="auto"/>
        <w:rPr>
          <w:rFonts w:asciiTheme="minorHAnsi" w:hAnsiTheme="minorHAnsi" w:cstheme="minorHAnsi"/>
        </w:rPr>
      </w:pPr>
      <w:r w:rsidRPr="00C55E20">
        <w:rPr>
          <w:rFonts w:asciiTheme="minorHAnsi" w:hAnsiTheme="minorHAnsi" w:cstheme="minorHAnsi"/>
        </w:rPr>
        <w:t xml:space="preserve">Provide support to staff working with young people with mental health issues </w:t>
      </w:r>
    </w:p>
    <w:p w:rsidR="00F45C3F" w:rsidRPr="00C55E20" w:rsidRDefault="00F45C3F" w:rsidP="0027788E">
      <w:pPr>
        <w:pStyle w:val="ListParagraph"/>
        <w:numPr>
          <w:ilvl w:val="0"/>
          <w:numId w:val="17"/>
        </w:numPr>
        <w:spacing w:after="0" w:line="240" w:lineRule="auto"/>
        <w:rPr>
          <w:rFonts w:asciiTheme="minorHAnsi" w:hAnsiTheme="minorHAnsi" w:cstheme="minorHAnsi"/>
        </w:rPr>
      </w:pPr>
      <w:r w:rsidRPr="00C55E20">
        <w:rPr>
          <w:rFonts w:asciiTheme="minorHAnsi" w:hAnsiTheme="minorHAnsi" w:cstheme="minorHAnsi"/>
        </w:rPr>
        <w:t xml:space="preserve">Provide support to students suffering mental ill health and their peers and parents/carers </w:t>
      </w:r>
    </w:p>
    <w:p w:rsidR="00F45C3F" w:rsidRDefault="00F45C3F" w:rsidP="0027788E">
      <w:pPr>
        <w:pStyle w:val="ListParagraph"/>
        <w:numPr>
          <w:ilvl w:val="0"/>
          <w:numId w:val="17"/>
        </w:numPr>
        <w:spacing w:after="0" w:line="240" w:lineRule="auto"/>
        <w:rPr>
          <w:rFonts w:asciiTheme="minorHAnsi" w:hAnsiTheme="minorHAnsi" w:cstheme="minorHAnsi"/>
        </w:rPr>
      </w:pPr>
      <w:r w:rsidRPr="00C55E20">
        <w:rPr>
          <w:rFonts w:asciiTheme="minorHAnsi" w:hAnsiTheme="minorHAnsi" w:cstheme="minorHAnsi"/>
        </w:rPr>
        <w:t xml:space="preserve">Will help to de-stigmatise mental health  </w:t>
      </w:r>
    </w:p>
    <w:p w:rsidR="00D93AA6" w:rsidRDefault="00D93AA6" w:rsidP="00D93AA6">
      <w:pPr>
        <w:spacing w:after="0" w:line="240" w:lineRule="auto"/>
        <w:rPr>
          <w:rFonts w:asciiTheme="minorHAnsi" w:hAnsiTheme="minorHAnsi" w:cstheme="minorHAnsi"/>
          <w:b/>
        </w:rPr>
      </w:pPr>
    </w:p>
    <w:p w:rsidR="00D93AA6" w:rsidRPr="00D93AA6" w:rsidRDefault="00D93AA6" w:rsidP="00D93AA6">
      <w:pPr>
        <w:spacing w:after="0" w:line="240" w:lineRule="auto"/>
        <w:rPr>
          <w:rFonts w:asciiTheme="minorHAnsi" w:hAnsiTheme="minorHAnsi" w:cstheme="minorHAnsi"/>
          <w:b/>
        </w:rPr>
      </w:pPr>
      <w:r>
        <w:rPr>
          <w:rFonts w:asciiTheme="minorHAnsi" w:hAnsiTheme="minorHAnsi" w:cstheme="minorHAnsi"/>
          <w:b/>
        </w:rPr>
        <w:t>This policy is supported by the student produced version of the Mental Health Policy, created in September 2022 by the academy’s Well-Being Ambassadors.</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This policy also supports and works in conjunction with the </w:t>
      </w:r>
      <w:r w:rsidR="006A0CC4" w:rsidRPr="00C55E20">
        <w:rPr>
          <w:rFonts w:asciiTheme="minorHAnsi" w:hAnsiTheme="minorHAnsi" w:cstheme="minorHAnsi"/>
        </w:rPr>
        <w:t xml:space="preserve">Friendship and </w:t>
      </w:r>
      <w:r w:rsidRPr="00C55E20">
        <w:rPr>
          <w:rFonts w:asciiTheme="minorHAnsi" w:hAnsiTheme="minorHAnsi" w:cstheme="minorHAnsi"/>
        </w:rPr>
        <w:t xml:space="preserve">Anti-Bullying </w:t>
      </w:r>
      <w:r w:rsidR="006A0CC4" w:rsidRPr="00C55E20">
        <w:rPr>
          <w:rFonts w:asciiTheme="minorHAnsi" w:hAnsiTheme="minorHAnsi" w:cstheme="minorHAnsi"/>
        </w:rPr>
        <w:t>poli</w:t>
      </w:r>
      <w:r w:rsidR="00020A58">
        <w:rPr>
          <w:rFonts w:asciiTheme="minorHAnsi" w:hAnsiTheme="minorHAnsi" w:cstheme="minorHAnsi"/>
        </w:rPr>
        <w:t xml:space="preserve">cy, Culture </w:t>
      </w:r>
      <w:r w:rsidR="00FA1EDE" w:rsidRPr="00C55E20">
        <w:rPr>
          <w:rFonts w:asciiTheme="minorHAnsi" w:hAnsiTheme="minorHAnsi" w:cstheme="minorHAnsi"/>
        </w:rPr>
        <w:t xml:space="preserve">for Learning </w:t>
      </w:r>
      <w:r w:rsidRPr="00C55E20">
        <w:rPr>
          <w:rFonts w:asciiTheme="minorHAnsi" w:hAnsiTheme="minorHAnsi" w:cstheme="minorHAnsi"/>
        </w:rPr>
        <w:t>policy</w:t>
      </w:r>
      <w:r w:rsidR="006A0CC4" w:rsidRPr="00C55E20">
        <w:rPr>
          <w:rFonts w:asciiTheme="minorHAnsi" w:hAnsiTheme="minorHAnsi" w:cstheme="minorHAnsi"/>
        </w:rPr>
        <w:t xml:space="preserve"> and the Chil</w:t>
      </w:r>
      <w:r w:rsidRPr="00C55E20">
        <w:rPr>
          <w:rFonts w:asciiTheme="minorHAnsi" w:hAnsiTheme="minorHAnsi" w:cstheme="minorHAnsi"/>
        </w:rPr>
        <w:t>d Prot</w:t>
      </w:r>
      <w:r w:rsidR="006A0CC4" w:rsidRPr="00C55E20">
        <w:rPr>
          <w:rFonts w:asciiTheme="minorHAnsi" w:hAnsiTheme="minorHAnsi" w:cstheme="minorHAnsi"/>
        </w:rPr>
        <w:t>ection and Safeguarding policy</w:t>
      </w:r>
      <w:r w:rsidRPr="00C55E20">
        <w:rPr>
          <w:rFonts w:asciiTheme="minorHAnsi" w:hAnsiTheme="minorHAnsi" w:cstheme="minorHAnsi"/>
        </w:rPr>
        <w:t xml:space="preserve">. </w:t>
      </w:r>
    </w:p>
    <w:p w:rsidR="00C55E20" w:rsidRDefault="00C55E20" w:rsidP="0027788E">
      <w:pPr>
        <w:spacing w:after="0" w:line="240" w:lineRule="auto"/>
        <w:rPr>
          <w:rFonts w:asciiTheme="minorHAnsi" w:hAnsiTheme="minorHAnsi" w:cstheme="minorHAnsi"/>
          <w:b/>
        </w:rPr>
      </w:pPr>
    </w:p>
    <w:p w:rsidR="005B29E8" w:rsidRDefault="005B29E8">
      <w:pPr>
        <w:spacing w:after="200" w:line="276" w:lineRule="auto"/>
        <w:rPr>
          <w:rFonts w:asciiTheme="minorHAnsi" w:hAnsiTheme="minorHAnsi" w:cstheme="minorHAnsi"/>
          <w:b/>
        </w:rPr>
      </w:pPr>
      <w:r>
        <w:rPr>
          <w:rFonts w:asciiTheme="minorHAnsi" w:hAnsiTheme="minorHAnsi" w:cstheme="minorHAnsi"/>
          <w:b/>
        </w:rPr>
        <w:lastRenderedPageBreak/>
        <w:br w:type="page"/>
      </w:r>
    </w:p>
    <w:p w:rsidR="00F45C3F" w:rsidRPr="00C55E20" w:rsidRDefault="00F45C3F" w:rsidP="0027788E">
      <w:pPr>
        <w:spacing w:after="0" w:line="240" w:lineRule="auto"/>
        <w:rPr>
          <w:rFonts w:asciiTheme="minorHAnsi" w:hAnsiTheme="minorHAnsi" w:cstheme="minorHAnsi"/>
          <w:b/>
        </w:rPr>
      </w:pPr>
      <w:r w:rsidRPr="00C55E20">
        <w:rPr>
          <w:rFonts w:asciiTheme="minorHAnsi" w:hAnsiTheme="minorHAnsi" w:cstheme="minorHAnsi"/>
          <w:b/>
        </w:rPr>
        <w:lastRenderedPageBreak/>
        <w:t xml:space="preserve">Child Protection Responsibilities  </w:t>
      </w:r>
    </w:p>
    <w:p w:rsidR="00C55E20" w:rsidRDefault="00C55E20" w:rsidP="0027788E">
      <w:pPr>
        <w:spacing w:after="0" w:line="240" w:lineRule="auto"/>
        <w:rPr>
          <w:rFonts w:asciiTheme="minorHAnsi" w:hAnsiTheme="minorHAnsi" w:cstheme="minorHAnsi"/>
        </w:rPr>
      </w:pPr>
    </w:p>
    <w:p w:rsidR="00F45C3F" w:rsidRPr="00C55E20" w:rsidRDefault="006A0CC4" w:rsidP="0027788E">
      <w:pPr>
        <w:spacing w:after="0" w:line="240" w:lineRule="auto"/>
        <w:rPr>
          <w:rFonts w:asciiTheme="minorHAnsi" w:hAnsiTheme="minorHAnsi" w:cstheme="minorHAnsi"/>
        </w:rPr>
      </w:pPr>
      <w:r w:rsidRPr="00C55E20">
        <w:rPr>
          <w:rFonts w:asciiTheme="minorHAnsi" w:hAnsiTheme="minorHAnsi" w:cstheme="minorHAnsi"/>
        </w:rPr>
        <w:t>Bexhill Academy</w:t>
      </w:r>
      <w:r w:rsidR="00F45C3F" w:rsidRPr="00C55E20">
        <w:rPr>
          <w:rFonts w:asciiTheme="minorHAnsi" w:hAnsiTheme="minorHAnsi" w:cstheme="minorHAnsi"/>
        </w:rPr>
        <w:t xml:space="preserve"> is committed to safeguarding and promoting the welfare of children and young people, including their mental health and emotional wellbeing, and expect all staff and volunteers to share this commitment. We recognise that children have a fundamental right to be protected from harm and that pupils cannot learn effectively unless they feel secure. We therefore aim to provide a school environment which promotes self-confidence, a feeling of </w:t>
      </w:r>
      <w:r w:rsidR="00C55E20" w:rsidRPr="00C55E20">
        <w:rPr>
          <w:rFonts w:asciiTheme="minorHAnsi" w:hAnsiTheme="minorHAnsi" w:cstheme="minorHAnsi"/>
        </w:rPr>
        <w:t>self-worth</w:t>
      </w:r>
      <w:r w:rsidR="00F45C3F" w:rsidRPr="00C55E20">
        <w:rPr>
          <w:rFonts w:asciiTheme="minorHAnsi" w:hAnsiTheme="minorHAnsi" w:cstheme="minorHAnsi"/>
        </w:rPr>
        <w:t xml:space="preserve"> and the knowledge that pupils’ concerns will be listened to and acted upon. Every pupil should feel safe, be healthy, enjoy and achieve, make a positive contribution and achieve economic wellbeing (Every Child matters, 2004)</w:t>
      </w:r>
      <w:r w:rsidR="00D93AA6">
        <w:rPr>
          <w:rFonts w:asciiTheme="minorHAnsi" w:hAnsiTheme="minorHAnsi" w:cstheme="minorHAnsi"/>
        </w:rPr>
        <w:t>. Debbie Holter</w:t>
      </w:r>
      <w:r w:rsidRPr="00C55E20">
        <w:rPr>
          <w:rFonts w:asciiTheme="minorHAnsi" w:hAnsiTheme="minorHAnsi" w:cstheme="minorHAnsi"/>
        </w:rPr>
        <w:t xml:space="preserve">, </w:t>
      </w:r>
      <w:r w:rsidR="00D93AA6">
        <w:rPr>
          <w:rFonts w:asciiTheme="minorHAnsi" w:hAnsiTheme="minorHAnsi" w:cstheme="minorHAnsi"/>
        </w:rPr>
        <w:t xml:space="preserve">DSL, </w:t>
      </w:r>
      <w:r w:rsidRPr="00C55E20">
        <w:rPr>
          <w:rFonts w:asciiTheme="minorHAnsi" w:hAnsiTheme="minorHAnsi" w:cstheme="minorHAnsi"/>
        </w:rPr>
        <w:t xml:space="preserve"> is the member of the Senior Leadership Team with a responsibility for Safeguarding and Child Protection. </w:t>
      </w:r>
      <w:r w:rsidR="00F45C3F" w:rsidRPr="00C55E20">
        <w:rPr>
          <w:rFonts w:asciiTheme="minorHAnsi" w:hAnsiTheme="minorHAnsi" w:cstheme="minorHAnsi"/>
        </w:rPr>
        <w:t>Parents and carers are welcom</w:t>
      </w:r>
      <w:r w:rsidR="00D93AA6">
        <w:rPr>
          <w:rFonts w:asciiTheme="minorHAnsi" w:hAnsiTheme="minorHAnsi" w:cstheme="minorHAnsi"/>
        </w:rPr>
        <w:t>e to approach the Year</w:t>
      </w:r>
      <w:r w:rsidRPr="00C55E20">
        <w:rPr>
          <w:rFonts w:asciiTheme="minorHAnsi" w:hAnsiTheme="minorHAnsi" w:cstheme="minorHAnsi"/>
        </w:rPr>
        <w:t xml:space="preserve"> Teams</w:t>
      </w:r>
      <w:r w:rsidR="00F45C3F" w:rsidRPr="00C55E20">
        <w:rPr>
          <w:rFonts w:asciiTheme="minorHAnsi" w:hAnsiTheme="minorHAnsi" w:cstheme="minorHAnsi"/>
        </w:rPr>
        <w:t xml:space="preserve"> if they have any concerns about the we</w:t>
      </w:r>
      <w:r w:rsidRPr="00C55E20">
        <w:rPr>
          <w:rFonts w:asciiTheme="minorHAnsi" w:hAnsiTheme="minorHAnsi" w:cstheme="minorHAnsi"/>
        </w:rPr>
        <w:t>lfare of any child in the academy</w:t>
      </w:r>
      <w:r w:rsidR="00F45C3F" w:rsidRPr="00C55E20">
        <w:rPr>
          <w:rFonts w:asciiTheme="minorHAnsi" w:hAnsiTheme="minorHAnsi" w:cstheme="minorHAnsi"/>
        </w:rPr>
        <w:t>, whether these concerns relate to their own child or any other. If preferred, parents and carers may discuss concerns in privat</w:t>
      </w:r>
      <w:r w:rsidRPr="00C55E20">
        <w:rPr>
          <w:rFonts w:asciiTheme="minorHAnsi" w:hAnsiTheme="minorHAnsi" w:cstheme="minorHAnsi"/>
        </w:rPr>
        <w:t>e with the child's form teacher.</w:t>
      </w:r>
      <w:r w:rsidR="00F45C3F" w:rsidRPr="00C55E20">
        <w:rPr>
          <w:rFonts w:asciiTheme="minorHAnsi" w:hAnsiTheme="minorHAnsi" w:cstheme="minorHAnsi"/>
        </w:rPr>
        <w:t xml:space="preserve">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In addition to the child protection</w:t>
      </w:r>
      <w:r w:rsidR="006A0CC4" w:rsidRPr="00C55E20">
        <w:rPr>
          <w:rFonts w:asciiTheme="minorHAnsi" w:hAnsiTheme="minorHAnsi" w:cstheme="minorHAnsi"/>
        </w:rPr>
        <w:t xml:space="preserve"> measures outlined in the academy</w:t>
      </w:r>
      <w:r w:rsidRPr="00C55E20">
        <w:rPr>
          <w:rFonts w:asciiTheme="minorHAnsi" w:hAnsiTheme="minorHAnsi" w:cstheme="minorHAnsi"/>
        </w:rPr>
        <w:t xml:space="preserve">’s </w:t>
      </w:r>
      <w:r w:rsidR="006A0CC4" w:rsidRPr="00C55E20">
        <w:rPr>
          <w:rFonts w:asciiTheme="minorHAnsi" w:hAnsiTheme="minorHAnsi" w:cstheme="minorHAnsi"/>
        </w:rPr>
        <w:t>Safeguarding and Child Protection policy, the academy</w:t>
      </w:r>
      <w:r w:rsidRPr="00C55E20">
        <w:rPr>
          <w:rFonts w:asciiTheme="minorHAnsi" w:hAnsiTheme="minorHAnsi" w:cstheme="minorHAnsi"/>
        </w:rPr>
        <w:t xml:space="preserve"> has a duty of care to protect and promote a child or young person’s mental or emotional wellbeing.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b/>
        </w:rPr>
      </w:pPr>
      <w:r w:rsidRPr="00C55E20">
        <w:rPr>
          <w:rFonts w:asciiTheme="minorHAnsi" w:hAnsiTheme="minorHAnsi" w:cstheme="minorHAnsi"/>
          <w:b/>
        </w:rPr>
        <w:t xml:space="preserve">Procedures </w:t>
      </w:r>
    </w:p>
    <w:p w:rsidR="00C55E20" w:rsidRDefault="00C55E20" w:rsidP="0027788E">
      <w:pPr>
        <w:spacing w:after="0" w:line="240" w:lineRule="auto"/>
        <w:rPr>
          <w:rFonts w:asciiTheme="minorHAnsi" w:hAnsiTheme="minorHAnsi" w:cstheme="minorHAnsi"/>
        </w:rPr>
      </w:pPr>
    </w:p>
    <w:p w:rsidR="00F45C3F" w:rsidRPr="00C55E20" w:rsidRDefault="006A0CC4" w:rsidP="0027788E">
      <w:pPr>
        <w:spacing w:after="0" w:line="240" w:lineRule="auto"/>
        <w:rPr>
          <w:rFonts w:asciiTheme="minorHAnsi" w:hAnsiTheme="minorHAnsi" w:cstheme="minorHAnsi"/>
        </w:rPr>
      </w:pPr>
      <w:r w:rsidRPr="00C55E20">
        <w:rPr>
          <w:rFonts w:asciiTheme="minorHAnsi" w:hAnsiTheme="minorHAnsi" w:cstheme="minorHAnsi"/>
        </w:rPr>
        <w:t>The most important role academy</w:t>
      </w:r>
      <w:r w:rsidR="00F45C3F" w:rsidRPr="00C55E20">
        <w:rPr>
          <w:rFonts w:asciiTheme="minorHAnsi" w:hAnsiTheme="minorHAnsi" w:cstheme="minorHAnsi"/>
        </w:rPr>
        <w:t xml:space="preserve"> staff play</w:t>
      </w:r>
      <w:r w:rsidRPr="00C55E20">
        <w:rPr>
          <w:rFonts w:asciiTheme="minorHAnsi" w:hAnsiTheme="minorHAnsi" w:cstheme="minorHAnsi"/>
        </w:rPr>
        <w:t xml:space="preserve"> is to familiarise themselves </w:t>
      </w:r>
      <w:r w:rsidR="00F45C3F" w:rsidRPr="00C55E20">
        <w:rPr>
          <w:rFonts w:asciiTheme="minorHAnsi" w:hAnsiTheme="minorHAnsi" w:cstheme="minorHAnsi"/>
        </w:rPr>
        <w:t xml:space="preserve">with the risk factors and warning signs outlined in the Appendices.  </w:t>
      </w:r>
    </w:p>
    <w:p w:rsidR="00C55E20" w:rsidRDefault="00C55E20" w:rsidP="0027788E">
      <w:pPr>
        <w:spacing w:after="0" w:line="240" w:lineRule="auto"/>
        <w:rPr>
          <w:rFonts w:asciiTheme="minorHAnsi" w:hAnsiTheme="minorHAnsi" w:cstheme="minorHAnsi"/>
        </w:rPr>
      </w:pPr>
    </w:p>
    <w:p w:rsidR="00F45C3F" w:rsidRPr="00C55E20" w:rsidRDefault="006B174E" w:rsidP="0027788E">
      <w:pPr>
        <w:spacing w:after="0" w:line="240" w:lineRule="auto"/>
        <w:rPr>
          <w:rFonts w:asciiTheme="minorHAnsi" w:hAnsiTheme="minorHAnsi" w:cstheme="minorHAnsi"/>
        </w:rPr>
      </w:pPr>
      <w:r w:rsidRPr="00C55E20">
        <w:rPr>
          <w:rFonts w:asciiTheme="minorHAnsi" w:hAnsiTheme="minorHAnsi" w:cstheme="minorHAnsi"/>
        </w:rPr>
        <w:t>Below</w:t>
      </w:r>
      <w:r w:rsidR="00F45C3F" w:rsidRPr="00C55E20">
        <w:rPr>
          <w:rFonts w:asciiTheme="minorHAnsi" w:hAnsiTheme="minorHAnsi" w:cstheme="minorHAnsi"/>
        </w:rPr>
        <w:t xml:space="preserve"> outlines the procedures that are followed if staff, a student, or another student raises concerns about one of their friends or if an individual student speaks to a member of staff specifically about how they are feeling.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w:t>
      </w:r>
    </w:p>
    <w:p w:rsidR="00F45C3F" w:rsidRPr="005B29E8" w:rsidRDefault="00F45C3F" w:rsidP="0027788E">
      <w:pPr>
        <w:spacing w:after="0" w:line="240" w:lineRule="auto"/>
        <w:rPr>
          <w:rFonts w:asciiTheme="minorHAnsi" w:hAnsiTheme="minorHAnsi" w:cstheme="minorHAnsi"/>
          <w:b/>
          <w:i/>
          <w:u w:val="single"/>
        </w:rPr>
      </w:pPr>
      <w:r w:rsidRPr="005B29E8">
        <w:rPr>
          <w:rFonts w:asciiTheme="minorHAnsi" w:hAnsiTheme="minorHAnsi" w:cstheme="minorHAnsi"/>
          <w:b/>
          <w:i/>
          <w:u w:val="single"/>
        </w:rPr>
        <w:t xml:space="preserve">ASK, ASSESS, ACT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Where a young person is distressed, the member of staff should ask them what support they need and want. Assess the risk of harm to self or others and try to reduce any risk that is present. Listen non-judgementally</w:t>
      </w:r>
      <w:r w:rsidR="006B174E" w:rsidRPr="00C55E20">
        <w:rPr>
          <w:rFonts w:asciiTheme="minorHAnsi" w:hAnsiTheme="minorHAnsi" w:cstheme="minorHAnsi"/>
        </w:rPr>
        <w:t>.</w:t>
      </w:r>
      <w:r w:rsidRPr="00C55E20">
        <w:rPr>
          <w:rFonts w:asciiTheme="minorHAnsi" w:hAnsiTheme="minorHAnsi" w:cstheme="minorHAnsi"/>
        </w:rPr>
        <w:t xml:space="preserve">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Give them time to talk and gain their confidence to take the issue to someone who could help </w:t>
      </w:r>
      <w:r w:rsidR="006B174E" w:rsidRPr="00C55E20">
        <w:rPr>
          <w:rFonts w:asciiTheme="minorHAnsi" w:hAnsiTheme="minorHAnsi" w:cstheme="minorHAnsi"/>
        </w:rPr>
        <w:t>further.</w:t>
      </w:r>
      <w:r w:rsidRPr="00C55E20">
        <w:rPr>
          <w:rFonts w:asciiTheme="minorHAnsi" w:hAnsiTheme="minorHAnsi" w:cstheme="minorHAnsi"/>
        </w:rPr>
        <w:t xml:space="preserve">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Give reassurance and information</w:t>
      </w:r>
      <w:r w:rsidR="006B174E" w:rsidRPr="00C55E20">
        <w:rPr>
          <w:rFonts w:asciiTheme="minorHAnsi" w:hAnsiTheme="minorHAnsi" w:cstheme="minorHAnsi"/>
        </w:rPr>
        <w:t>.</w:t>
      </w:r>
      <w:r w:rsidRPr="00C55E20">
        <w:rPr>
          <w:rFonts w:asciiTheme="minorHAnsi" w:hAnsiTheme="minorHAnsi" w:cstheme="minorHAnsi"/>
        </w:rPr>
        <w:t xml:space="preserve">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Tell them how brave they have been. Gently explain that you would like to help them. Do not promise confidentiality -it could be a child protection matter.  Enable the young person to get help</w:t>
      </w:r>
      <w:r w:rsidR="006B174E" w:rsidRPr="00C55E20">
        <w:rPr>
          <w:rFonts w:asciiTheme="minorHAnsi" w:hAnsiTheme="minorHAnsi" w:cstheme="minorHAnsi"/>
        </w:rPr>
        <w:t>.</w:t>
      </w:r>
      <w:r w:rsidRPr="00C55E20">
        <w:rPr>
          <w:rFonts w:asciiTheme="minorHAnsi" w:hAnsiTheme="minorHAnsi" w:cstheme="minorHAnsi"/>
        </w:rPr>
        <w:t xml:space="preserv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Work through the avenues of support. Explain that you would like to share their thoughts with someone else so that they can get the best help.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Encourage them to speak to someone -offer to go with them.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Encourage self-help strategies</w:t>
      </w:r>
      <w:r w:rsidR="006B174E" w:rsidRPr="00C55E20">
        <w:rPr>
          <w:rFonts w:asciiTheme="minorHAnsi" w:hAnsiTheme="minorHAnsi" w:cstheme="minorHAnsi"/>
        </w:rPr>
        <w:t>.</w:t>
      </w:r>
      <w:r w:rsidRPr="00C55E20">
        <w:rPr>
          <w:rFonts w:asciiTheme="minorHAnsi" w:hAnsiTheme="minorHAnsi" w:cstheme="minorHAnsi"/>
        </w:rPr>
        <w:t xml:space="preserve">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Appropria</w:t>
      </w:r>
      <w:r w:rsidR="006B174E" w:rsidRPr="00C55E20">
        <w:rPr>
          <w:rFonts w:asciiTheme="minorHAnsi" w:hAnsiTheme="minorHAnsi" w:cstheme="minorHAnsi"/>
        </w:rPr>
        <w:t>te staff to complete a My Concern</w:t>
      </w:r>
      <w:r w:rsidR="00FA1EDE" w:rsidRPr="00C55E20">
        <w:rPr>
          <w:rFonts w:asciiTheme="minorHAnsi" w:hAnsiTheme="minorHAnsi" w:cstheme="minorHAnsi"/>
        </w:rPr>
        <w:t xml:space="preserve">/Safeguarding </w:t>
      </w:r>
      <w:r w:rsidRPr="00C55E20">
        <w:rPr>
          <w:rFonts w:asciiTheme="minorHAnsi" w:hAnsiTheme="minorHAnsi" w:cstheme="minorHAnsi"/>
        </w:rPr>
        <w:t>report</w:t>
      </w:r>
      <w:r w:rsidR="006B174E" w:rsidRPr="00C55E20">
        <w:rPr>
          <w:rFonts w:asciiTheme="minorHAnsi" w:hAnsiTheme="minorHAnsi" w:cstheme="minorHAnsi"/>
        </w:rPr>
        <w:t>.</w:t>
      </w:r>
      <w:r w:rsidRPr="00C55E20">
        <w:rPr>
          <w:rFonts w:asciiTheme="minorHAnsi" w:hAnsiTheme="minorHAnsi" w:cstheme="minorHAnsi"/>
        </w:rPr>
        <w:t xml:space="preserve">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Do not speak about your conversation or concerns with other pupils/casually to a member of staff. </w:t>
      </w:r>
    </w:p>
    <w:p w:rsidR="00C55E20" w:rsidRDefault="00C55E20" w:rsidP="0027788E">
      <w:pPr>
        <w:spacing w:after="0" w:line="240" w:lineRule="auto"/>
        <w:jc w:val="both"/>
        <w:rPr>
          <w:rFonts w:asciiTheme="minorHAnsi" w:hAnsiTheme="minorHAnsi" w:cstheme="minorHAnsi"/>
          <w:b/>
        </w:rPr>
      </w:pPr>
    </w:p>
    <w:p w:rsidR="00F45C3F" w:rsidRPr="00C55E20" w:rsidRDefault="00F45C3F" w:rsidP="0027788E">
      <w:pPr>
        <w:spacing w:after="0" w:line="240" w:lineRule="auto"/>
        <w:jc w:val="both"/>
        <w:rPr>
          <w:rFonts w:asciiTheme="minorHAnsi" w:hAnsiTheme="minorHAnsi" w:cstheme="minorHAnsi"/>
          <w:b/>
        </w:rPr>
      </w:pPr>
      <w:r w:rsidRPr="00C55E20">
        <w:rPr>
          <w:rFonts w:asciiTheme="minorHAnsi" w:hAnsiTheme="minorHAnsi" w:cstheme="minorHAnsi"/>
          <w:b/>
        </w:rPr>
        <w:t xml:space="preserve">High Risk </w:t>
      </w:r>
      <w:r w:rsidRPr="00C55E20">
        <w:rPr>
          <w:rFonts w:asciiTheme="minorHAnsi" w:hAnsiTheme="minorHAnsi" w:cstheme="minorHAnsi"/>
          <w:b/>
        </w:rPr>
        <w:tab/>
        <w:t xml:space="preserve">  </w:t>
      </w:r>
    </w:p>
    <w:p w:rsidR="00C55E20" w:rsidRDefault="00C55E20"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If you consider the young person to be at risk then you </w:t>
      </w:r>
      <w:r w:rsidR="006B174E" w:rsidRPr="00C55E20">
        <w:rPr>
          <w:rFonts w:asciiTheme="minorHAnsi" w:hAnsiTheme="minorHAnsi" w:cstheme="minorHAnsi"/>
        </w:rPr>
        <w:t xml:space="preserve">should follow the Safeguarding and </w:t>
      </w:r>
      <w:r w:rsidRPr="00C55E20">
        <w:rPr>
          <w:rFonts w:asciiTheme="minorHAnsi" w:hAnsiTheme="minorHAnsi" w:cstheme="minorHAnsi"/>
        </w:rPr>
        <w:t>Child Protection procedures and report your concerns</w:t>
      </w:r>
      <w:r w:rsidR="006B174E" w:rsidRPr="00C55E20">
        <w:rPr>
          <w:rFonts w:asciiTheme="minorHAnsi" w:hAnsiTheme="minorHAnsi" w:cstheme="minorHAnsi"/>
        </w:rPr>
        <w:t xml:space="preserve"> </w:t>
      </w:r>
      <w:r w:rsidRPr="00C55E20">
        <w:rPr>
          <w:rFonts w:asciiTheme="minorHAnsi" w:hAnsiTheme="minorHAnsi" w:cstheme="minorHAnsi"/>
        </w:rPr>
        <w:t>di</w:t>
      </w:r>
      <w:r w:rsidR="006A0CC4" w:rsidRPr="00C55E20">
        <w:rPr>
          <w:rFonts w:asciiTheme="minorHAnsi" w:hAnsiTheme="minorHAnsi" w:cstheme="minorHAnsi"/>
        </w:rPr>
        <w:t>rectly to the Designated Safeguarding Lead</w:t>
      </w:r>
    </w:p>
    <w:p w:rsidR="006A0CC4"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This appropriate course action will be taken which may include:   </w:t>
      </w:r>
      <w:r w:rsidRPr="00C55E20">
        <w:rPr>
          <w:rFonts w:asciiTheme="minorHAnsi" w:hAnsiTheme="minorHAnsi" w:cstheme="minorHAnsi"/>
        </w:rPr>
        <w:tab/>
      </w:r>
    </w:p>
    <w:p w:rsidR="005B29E8" w:rsidRPr="00C55E20" w:rsidRDefault="005B29E8" w:rsidP="0027788E">
      <w:pPr>
        <w:spacing w:after="0" w:line="240" w:lineRule="auto"/>
        <w:rPr>
          <w:rFonts w:asciiTheme="minorHAnsi" w:hAnsiTheme="minorHAnsi" w:cstheme="minorHAnsi"/>
        </w:rPr>
      </w:pPr>
    </w:p>
    <w:p w:rsidR="00F45C3F" w:rsidRPr="005B29E8" w:rsidRDefault="00F45C3F" w:rsidP="005B29E8">
      <w:pPr>
        <w:pStyle w:val="ListParagraph"/>
        <w:numPr>
          <w:ilvl w:val="0"/>
          <w:numId w:val="26"/>
        </w:numPr>
        <w:spacing w:after="0" w:line="240" w:lineRule="auto"/>
        <w:rPr>
          <w:rFonts w:asciiTheme="minorHAnsi" w:hAnsiTheme="minorHAnsi" w:cstheme="minorHAnsi"/>
        </w:rPr>
      </w:pPr>
      <w:r w:rsidRPr="005B29E8">
        <w:rPr>
          <w:rFonts w:asciiTheme="minorHAnsi" w:hAnsiTheme="minorHAnsi" w:cstheme="minorHAnsi"/>
        </w:rPr>
        <w:t>The young person needs a period of 'watchful</w:t>
      </w:r>
      <w:r w:rsidR="006B174E" w:rsidRPr="005B29E8">
        <w:rPr>
          <w:rFonts w:asciiTheme="minorHAnsi" w:hAnsiTheme="minorHAnsi" w:cstheme="minorHAnsi"/>
        </w:rPr>
        <w:t xml:space="preserve"> waiting’</w:t>
      </w:r>
      <w:r w:rsidRPr="005B29E8">
        <w:rPr>
          <w:rFonts w:asciiTheme="minorHAnsi" w:hAnsiTheme="minorHAnsi" w:cstheme="minorHAnsi"/>
        </w:rPr>
        <w:t xml:space="preserve"> </w:t>
      </w:r>
    </w:p>
    <w:p w:rsidR="00F45C3F" w:rsidRPr="005B29E8" w:rsidRDefault="00F45C3F" w:rsidP="005B29E8">
      <w:pPr>
        <w:pStyle w:val="ListParagraph"/>
        <w:numPr>
          <w:ilvl w:val="0"/>
          <w:numId w:val="26"/>
        </w:numPr>
        <w:spacing w:after="0" w:line="240" w:lineRule="auto"/>
        <w:rPr>
          <w:rFonts w:asciiTheme="minorHAnsi" w:hAnsiTheme="minorHAnsi" w:cstheme="minorHAnsi"/>
        </w:rPr>
      </w:pPr>
      <w:r w:rsidRPr="005B29E8">
        <w:rPr>
          <w:rFonts w:asciiTheme="minorHAnsi" w:hAnsiTheme="minorHAnsi" w:cstheme="minorHAnsi"/>
        </w:rPr>
        <w:t xml:space="preserve">Contacting parents/carers </w:t>
      </w:r>
    </w:p>
    <w:p w:rsidR="00F45C3F" w:rsidRPr="005B29E8" w:rsidRDefault="00F45C3F" w:rsidP="005B29E8">
      <w:pPr>
        <w:pStyle w:val="ListParagraph"/>
        <w:numPr>
          <w:ilvl w:val="0"/>
          <w:numId w:val="26"/>
        </w:numPr>
        <w:spacing w:after="0" w:line="240" w:lineRule="auto"/>
        <w:rPr>
          <w:rFonts w:asciiTheme="minorHAnsi" w:hAnsiTheme="minorHAnsi" w:cstheme="minorHAnsi"/>
        </w:rPr>
      </w:pPr>
      <w:r w:rsidRPr="005B29E8">
        <w:rPr>
          <w:rFonts w:asciiTheme="minorHAnsi" w:hAnsiTheme="minorHAnsi" w:cstheme="minorHAnsi"/>
        </w:rPr>
        <w:t xml:space="preserve">Arranging professional assistance e.g. doctor/nurse </w:t>
      </w:r>
      <w:r w:rsidRPr="005B29E8">
        <w:rPr>
          <w:rFonts w:asciiTheme="minorHAnsi" w:hAnsiTheme="minorHAnsi" w:cstheme="minorHAnsi"/>
        </w:rPr>
        <w:tab/>
        <w:t xml:space="preserve"> </w:t>
      </w:r>
    </w:p>
    <w:p w:rsidR="00F45C3F" w:rsidRPr="005B29E8" w:rsidRDefault="00F45C3F" w:rsidP="005B29E8">
      <w:pPr>
        <w:pStyle w:val="ListParagraph"/>
        <w:numPr>
          <w:ilvl w:val="0"/>
          <w:numId w:val="26"/>
        </w:numPr>
        <w:spacing w:after="0" w:line="240" w:lineRule="auto"/>
        <w:rPr>
          <w:rFonts w:asciiTheme="minorHAnsi" w:hAnsiTheme="minorHAnsi" w:cstheme="minorHAnsi"/>
        </w:rPr>
      </w:pPr>
      <w:r w:rsidRPr="005B29E8">
        <w:rPr>
          <w:rFonts w:asciiTheme="minorHAnsi" w:hAnsiTheme="minorHAnsi" w:cstheme="minorHAnsi"/>
        </w:rPr>
        <w:t xml:space="preserve">Arranging an appointment with a counsellor </w:t>
      </w:r>
      <w:r w:rsidR="00FA1EDE" w:rsidRPr="005B29E8">
        <w:rPr>
          <w:rFonts w:asciiTheme="minorHAnsi" w:hAnsiTheme="minorHAnsi" w:cstheme="minorHAnsi"/>
        </w:rPr>
        <w:t>or Mental Health First Aider</w:t>
      </w:r>
      <w:r w:rsidRPr="005B29E8">
        <w:rPr>
          <w:rFonts w:asciiTheme="minorHAnsi" w:hAnsiTheme="minorHAnsi" w:cstheme="minorHAnsi"/>
        </w:rPr>
        <w:tab/>
        <w:t xml:space="preserve"> </w:t>
      </w:r>
    </w:p>
    <w:p w:rsidR="00F45C3F" w:rsidRPr="005B29E8" w:rsidRDefault="006B174E" w:rsidP="005B29E8">
      <w:pPr>
        <w:pStyle w:val="ListParagraph"/>
        <w:numPr>
          <w:ilvl w:val="0"/>
          <w:numId w:val="26"/>
        </w:numPr>
        <w:spacing w:after="0" w:line="240" w:lineRule="auto"/>
        <w:rPr>
          <w:rFonts w:asciiTheme="minorHAnsi" w:hAnsiTheme="minorHAnsi" w:cstheme="minorHAnsi"/>
        </w:rPr>
      </w:pPr>
      <w:r w:rsidRPr="005B29E8">
        <w:rPr>
          <w:rFonts w:asciiTheme="minorHAnsi" w:hAnsiTheme="minorHAnsi" w:cstheme="minorHAnsi"/>
        </w:rPr>
        <w:t>Mak</w:t>
      </w:r>
      <w:r w:rsidR="00F45C3F" w:rsidRPr="005B29E8">
        <w:rPr>
          <w:rFonts w:asciiTheme="minorHAnsi" w:hAnsiTheme="minorHAnsi" w:cstheme="minorHAnsi"/>
        </w:rPr>
        <w:t>ing a referral to CAMHS</w:t>
      </w:r>
      <w:r w:rsidR="00020A58">
        <w:rPr>
          <w:rFonts w:asciiTheme="minorHAnsi" w:hAnsiTheme="minorHAnsi" w:cstheme="minorHAnsi"/>
        </w:rPr>
        <w:t xml:space="preserve"> or the </w:t>
      </w:r>
      <w:r w:rsidR="00D93AA6">
        <w:rPr>
          <w:rFonts w:asciiTheme="minorHAnsi" w:hAnsiTheme="minorHAnsi" w:cstheme="minorHAnsi"/>
        </w:rPr>
        <w:t xml:space="preserve">Early Help Key Working Service </w:t>
      </w:r>
      <w:r w:rsidR="00020A58">
        <w:rPr>
          <w:rFonts w:asciiTheme="minorHAnsi" w:hAnsiTheme="minorHAnsi" w:cstheme="minorHAnsi"/>
        </w:rPr>
        <w:t>via SPOA</w:t>
      </w:r>
      <w:r w:rsidR="00F45C3F" w:rsidRPr="005B29E8">
        <w:rPr>
          <w:rFonts w:asciiTheme="minorHAnsi" w:hAnsiTheme="minorHAnsi" w:cstheme="minorHAnsi"/>
        </w:rPr>
        <w:t xml:space="preserve"> -with parental consent </w:t>
      </w:r>
    </w:p>
    <w:p w:rsidR="005B29E8" w:rsidRDefault="005B29E8" w:rsidP="0027788E">
      <w:pPr>
        <w:spacing w:after="0" w:line="240" w:lineRule="auto"/>
        <w:rPr>
          <w:rFonts w:asciiTheme="minorHAnsi" w:hAnsiTheme="minorHAnsi" w:cstheme="minorHAnsi"/>
          <w:u w:val="single"/>
        </w:rPr>
      </w:pPr>
    </w:p>
    <w:p w:rsidR="00F45C3F" w:rsidRDefault="005B29E8" w:rsidP="0027788E">
      <w:pPr>
        <w:spacing w:after="0" w:line="240" w:lineRule="auto"/>
        <w:rPr>
          <w:rFonts w:asciiTheme="minorHAnsi" w:hAnsiTheme="minorHAnsi" w:cstheme="minorHAnsi"/>
          <w:u w:val="single"/>
        </w:rPr>
      </w:pPr>
      <w:r>
        <w:rPr>
          <w:rFonts w:asciiTheme="minorHAnsi" w:hAnsiTheme="minorHAnsi" w:cstheme="minorHAnsi"/>
          <w:u w:val="single"/>
        </w:rPr>
        <w:t>Safety o</w:t>
      </w:r>
      <w:r w:rsidRPr="00C55E20">
        <w:rPr>
          <w:rFonts w:asciiTheme="minorHAnsi" w:hAnsiTheme="minorHAnsi" w:cstheme="minorHAnsi"/>
          <w:u w:val="single"/>
        </w:rPr>
        <w:t xml:space="preserve">f </w:t>
      </w:r>
      <w:r>
        <w:rPr>
          <w:rFonts w:asciiTheme="minorHAnsi" w:hAnsiTheme="minorHAnsi" w:cstheme="minorHAnsi"/>
          <w:u w:val="single"/>
        </w:rPr>
        <w:t>a</w:t>
      </w:r>
      <w:r w:rsidRPr="00C55E20">
        <w:rPr>
          <w:rFonts w:asciiTheme="minorHAnsi" w:hAnsiTheme="minorHAnsi" w:cstheme="minorHAnsi"/>
          <w:u w:val="single"/>
        </w:rPr>
        <w:t xml:space="preserve">ll </w:t>
      </w:r>
      <w:r>
        <w:rPr>
          <w:rFonts w:asciiTheme="minorHAnsi" w:hAnsiTheme="minorHAnsi" w:cstheme="minorHAnsi"/>
          <w:u w:val="single"/>
        </w:rPr>
        <w:t>i</w:t>
      </w:r>
      <w:r w:rsidRPr="00C55E20">
        <w:rPr>
          <w:rFonts w:asciiTheme="minorHAnsi" w:hAnsiTheme="minorHAnsi" w:cstheme="minorHAnsi"/>
          <w:u w:val="single"/>
        </w:rPr>
        <w:t xml:space="preserve">s Paramount  </w:t>
      </w:r>
    </w:p>
    <w:p w:rsidR="005B29E8" w:rsidRPr="00C55E20" w:rsidRDefault="005B29E8" w:rsidP="0027788E">
      <w:pPr>
        <w:spacing w:after="0" w:line="240" w:lineRule="auto"/>
        <w:rPr>
          <w:rFonts w:asciiTheme="minorHAnsi" w:hAnsiTheme="minorHAnsi" w:cstheme="minorHAnsi"/>
          <w:u w:val="single"/>
        </w:rPr>
      </w:pPr>
    </w:p>
    <w:p w:rsidR="00F45C3F" w:rsidRPr="00C55E20" w:rsidRDefault="006B174E" w:rsidP="0027788E">
      <w:pPr>
        <w:spacing w:after="0" w:line="240" w:lineRule="auto"/>
        <w:rPr>
          <w:rFonts w:asciiTheme="minorHAnsi" w:hAnsiTheme="minorHAnsi" w:cstheme="minorHAnsi"/>
        </w:rPr>
      </w:pPr>
      <w:r w:rsidRPr="00C55E20">
        <w:rPr>
          <w:rFonts w:asciiTheme="minorHAnsi" w:hAnsiTheme="minorHAnsi" w:cstheme="minorHAnsi"/>
        </w:rPr>
        <w:t>All staff</w:t>
      </w:r>
      <w:r w:rsidR="00F45C3F" w:rsidRPr="00C55E20">
        <w:rPr>
          <w:rFonts w:asciiTheme="minorHAnsi" w:hAnsiTheme="minorHAnsi" w:cstheme="minorHAnsi"/>
        </w:rPr>
        <w:t xml:space="preserve"> have a duty of care towards the pupils and s</w:t>
      </w:r>
      <w:r w:rsidRPr="00C55E20">
        <w:rPr>
          <w:rFonts w:asciiTheme="minorHAnsi" w:hAnsiTheme="minorHAnsi" w:cstheme="minorHAnsi"/>
        </w:rPr>
        <w:t>hould respond accordingly when m</w:t>
      </w:r>
      <w:r w:rsidR="00F45C3F" w:rsidRPr="00C55E20">
        <w:rPr>
          <w:rFonts w:asciiTheme="minorHAnsi" w:hAnsiTheme="minorHAnsi" w:cstheme="minorHAnsi"/>
        </w:rPr>
        <w:t>ental he</w:t>
      </w:r>
      <w:r w:rsidRPr="00C55E20">
        <w:rPr>
          <w:rFonts w:asciiTheme="minorHAnsi" w:hAnsiTheme="minorHAnsi" w:cstheme="minorHAnsi"/>
        </w:rPr>
        <w:t xml:space="preserve">alth   </w:t>
      </w:r>
      <w:r w:rsidR="00F45C3F" w:rsidRPr="00C55E20">
        <w:rPr>
          <w:rFonts w:asciiTheme="minorHAnsi" w:hAnsiTheme="minorHAnsi" w:cstheme="minorHAnsi"/>
        </w:rPr>
        <w:t xml:space="preserve">first aid situations arise  </w:t>
      </w:r>
    </w:p>
    <w:p w:rsidR="005B29E8" w:rsidRDefault="005B29E8" w:rsidP="0027788E">
      <w:pPr>
        <w:spacing w:after="0" w:line="240" w:lineRule="auto"/>
        <w:rPr>
          <w:rFonts w:asciiTheme="minorHAnsi" w:hAnsiTheme="minorHAnsi" w:cstheme="minorHAnsi"/>
          <w:u w:val="single"/>
        </w:rPr>
      </w:pPr>
    </w:p>
    <w:p w:rsidR="00F45C3F" w:rsidRPr="00C55E20" w:rsidRDefault="005B29E8" w:rsidP="0027788E">
      <w:pPr>
        <w:spacing w:after="0" w:line="240" w:lineRule="auto"/>
        <w:rPr>
          <w:rFonts w:asciiTheme="minorHAnsi" w:hAnsiTheme="minorHAnsi" w:cstheme="minorHAnsi"/>
          <w:u w:val="single"/>
        </w:rPr>
      </w:pPr>
      <w:r w:rsidRPr="00C55E20">
        <w:rPr>
          <w:rFonts w:asciiTheme="minorHAnsi" w:hAnsiTheme="minorHAnsi" w:cstheme="minorHAnsi"/>
          <w:u w:val="single"/>
        </w:rPr>
        <w:t xml:space="preserve">Individual Short/Long Term Care Plan (IHCP) </w:t>
      </w:r>
    </w:p>
    <w:p w:rsidR="005B29E8" w:rsidRDefault="005B29E8" w:rsidP="0027788E">
      <w:pPr>
        <w:spacing w:after="0" w:line="240" w:lineRule="auto"/>
        <w:rPr>
          <w:rFonts w:asciiTheme="minorHAnsi" w:hAnsiTheme="minorHAnsi" w:cstheme="minorHAnsi"/>
        </w:rPr>
      </w:pPr>
    </w:p>
    <w:p w:rsidR="005B29E8" w:rsidRDefault="005B29E8" w:rsidP="0027788E">
      <w:pPr>
        <w:spacing w:after="0" w:line="240" w:lineRule="auto"/>
        <w:rPr>
          <w:rFonts w:asciiTheme="minorHAnsi" w:hAnsiTheme="minorHAnsi" w:cstheme="minorHAnsi"/>
        </w:rPr>
      </w:pPr>
      <w:r>
        <w:rPr>
          <w:rFonts w:asciiTheme="minorHAnsi" w:hAnsiTheme="minorHAnsi" w:cstheme="minorHAnsi"/>
        </w:rPr>
        <w:t>P</w:t>
      </w:r>
      <w:r w:rsidR="00F45C3F" w:rsidRPr="00C55E20">
        <w:rPr>
          <w:rFonts w:asciiTheme="minorHAnsi" w:hAnsiTheme="minorHAnsi" w:cstheme="minorHAnsi"/>
        </w:rPr>
        <w:t xml:space="preserve">rocedures Individual </w:t>
      </w:r>
      <w:r w:rsidR="006A0CC4" w:rsidRPr="00C55E20">
        <w:rPr>
          <w:rFonts w:asciiTheme="minorHAnsi" w:hAnsiTheme="minorHAnsi" w:cstheme="minorHAnsi"/>
        </w:rPr>
        <w:t xml:space="preserve">Health </w:t>
      </w:r>
      <w:r w:rsidR="00F45C3F" w:rsidRPr="00C55E20">
        <w:rPr>
          <w:rFonts w:asciiTheme="minorHAnsi" w:hAnsiTheme="minorHAnsi" w:cstheme="minorHAnsi"/>
        </w:rPr>
        <w:t>Care Plans (I</w:t>
      </w:r>
      <w:r w:rsidR="00FA1EDE" w:rsidRPr="00C55E20">
        <w:rPr>
          <w:rFonts w:asciiTheme="minorHAnsi" w:hAnsiTheme="minorHAnsi" w:cstheme="minorHAnsi"/>
        </w:rPr>
        <w:t>H</w:t>
      </w:r>
      <w:r w:rsidR="00F45C3F" w:rsidRPr="00C55E20">
        <w:rPr>
          <w:rFonts w:asciiTheme="minorHAnsi" w:hAnsiTheme="minorHAnsi" w:cstheme="minorHAnsi"/>
        </w:rPr>
        <w:t xml:space="preserve">CPs) </w:t>
      </w:r>
    </w:p>
    <w:p w:rsidR="005B29E8" w:rsidRDefault="005B29E8" w:rsidP="0027788E">
      <w:pPr>
        <w:spacing w:after="0" w:line="240" w:lineRule="auto"/>
        <w:rPr>
          <w:rFonts w:asciiTheme="minorHAnsi" w:hAnsiTheme="minorHAnsi" w:cstheme="minorHAnsi"/>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Following consultati</w:t>
      </w:r>
      <w:r w:rsidR="006B174E" w:rsidRPr="00C55E20">
        <w:rPr>
          <w:rFonts w:asciiTheme="minorHAnsi" w:hAnsiTheme="minorHAnsi" w:cstheme="minorHAnsi"/>
        </w:rPr>
        <w:t xml:space="preserve">on between the relevant staff and parents/carers </w:t>
      </w:r>
      <w:r w:rsidRPr="00C55E20">
        <w:rPr>
          <w:rFonts w:asciiTheme="minorHAnsi" w:hAnsiTheme="minorHAnsi" w:cstheme="minorHAnsi"/>
        </w:rPr>
        <w:t>an I</w:t>
      </w:r>
      <w:r w:rsidR="006A0CC4" w:rsidRPr="00C55E20">
        <w:rPr>
          <w:rFonts w:asciiTheme="minorHAnsi" w:hAnsiTheme="minorHAnsi" w:cstheme="minorHAnsi"/>
        </w:rPr>
        <w:t xml:space="preserve">ndividual Health </w:t>
      </w:r>
      <w:r w:rsidRPr="00C55E20">
        <w:rPr>
          <w:rFonts w:asciiTheme="minorHAnsi" w:hAnsiTheme="minorHAnsi" w:cstheme="minorHAnsi"/>
        </w:rPr>
        <w:t>C</w:t>
      </w:r>
      <w:r w:rsidR="006A0CC4" w:rsidRPr="00C55E20">
        <w:rPr>
          <w:rFonts w:asciiTheme="minorHAnsi" w:hAnsiTheme="minorHAnsi" w:cstheme="minorHAnsi"/>
        </w:rPr>
        <w:t xml:space="preserve">are </w:t>
      </w:r>
      <w:r w:rsidRPr="00C55E20">
        <w:rPr>
          <w:rFonts w:asciiTheme="minorHAnsi" w:hAnsiTheme="minorHAnsi" w:cstheme="minorHAnsi"/>
        </w:rPr>
        <w:t>P</w:t>
      </w:r>
      <w:r w:rsidR="006A0CC4" w:rsidRPr="00C55E20">
        <w:rPr>
          <w:rFonts w:asciiTheme="minorHAnsi" w:hAnsiTheme="minorHAnsi" w:cstheme="minorHAnsi"/>
        </w:rPr>
        <w:t>lan</w:t>
      </w:r>
      <w:r w:rsidR="00020A58">
        <w:rPr>
          <w:rFonts w:asciiTheme="minorHAnsi" w:hAnsiTheme="minorHAnsi" w:cstheme="minorHAnsi"/>
        </w:rPr>
        <w:t xml:space="preserve"> may</w:t>
      </w:r>
      <w:r w:rsidRPr="00C55E20">
        <w:rPr>
          <w:rFonts w:asciiTheme="minorHAnsi" w:hAnsiTheme="minorHAnsi" w:cstheme="minorHAnsi"/>
        </w:rPr>
        <w:t xml:space="preserve"> be agreed between them (see Appendix IV). </w:t>
      </w:r>
      <w:r w:rsidR="005B29E8">
        <w:rPr>
          <w:rFonts w:asciiTheme="minorHAnsi" w:hAnsiTheme="minorHAnsi" w:cstheme="minorHAnsi"/>
        </w:rPr>
        <w:t xml:space="preserve"> </w:t>
      </w:r>
      <w:r w:rsidRPr="00C55E20">
        <w:rPr>
          <w:rFonts w:asciiTheme="minorHAnsi" w:hAnsiTheme="minorHAnsi" w:cstheme="minorHAnsi"/>
        </w:rPr>
        <w:t xml:space="preserve">This would be available to the relevant teaching </w:t>
      </w:r>
      <w:r w:rsidR="00F833F7" w:rsidRPr="00C55E20">
        <w:rPr>
          <w:rFonts w:asciiTheme="minorHAnsi" w:hAnsiTheme="minorHAnsi" w:cstheme="minorHAnsi"/>
        </w:rPr>
        <w:t xml:space="preserve">and support </w:t>
      </w:r>
      <w:r w:rsidRPr="00C55E20">
        <w:rPr>
          <w:rFonts w:asciiTheme="minorHAnsi" w:hAnsiTheme="minorHAnsi" w:cstheme="minorHAnsi"/>
        </w:rPr>
        <w:t>staff in order to provide the appropriate level of suppo</w:t>
      </w:r>
      <w:r w:rsidR="00F833F7" w:rsidRPr="00C55E20">
        <w:rPr>
          <w:rFonts w:asciiTheme="minorHAnsi" w:hAnsiTheme="minorHAnsi" w:cstheme="minorHAnsi"/>
        </w:rPr>
        <w:t xml:space="preserve">rt for the student. </w:t>
      </w:r>
    </w:p>
    <w:p w:rsidR="00020A58" w:rsidRDefault="00020A58" w:rsidP="0027788E">
      <w:pPr>
        <w:spacing w:after="0" w:line="240" w:lineRule="auto"/>
        <w:rPr>
          <w:rFonts w:asciiTheme="minorHAnsi" w:hAnsiTheme="minorHAnsi" w:cstheme="minorHAnsi"/>
        </w:rPr>
      </w:pPr>
    </w:p>
    <w:p w:rsidR="00020A58" w:rsidRPr="00C55E20" w:rsidRDefault="00020A58" w:rsidP="0027788E">
      <w:pPr>
        <w:spacing w:after="0" w:line="240" w:lineRule="auto"/>
        <w:rPr>
          <w:rFonts w:asciiTheme="minorHAnsi" w:hAnsiTheme="minorHAnsi" w:cstheme="minorHAnsi"/>
        </w:rPr>
      </w:pPr>
      <w:r>
        <w:rPr>
          <w:rFonts w:asciiTheme="minorHAnsi" w:hAnsiTheme="minorHAnsi" w:cstheme="minorHAnsi"/>
        </w:rPr>
        <w:t>Short term mental health needs may also be supported by a Safeguarding Risk Reduction Plan – a copy of this would be available on SIMS with an alert on Class Charts.</w:t>
      </w:r>
    </w:p>
    <w:p w:rsidR="005B29E8" w:rsidRDefault="005B29E8" w:rsidP="0027788E">
      <w:pPr>
        <w:spacing w:after="0" w:line="240" w:lineRule="auto"/>
        <w:rPr>
          <w:rFonts w:asciiTheme="minorHAnsi" w:hAnsiTheme="minorHAnsi" w:cstheme="minorHAnsi"/>
          <w:b/>
        </w:rPr>
      </w:pPr>
    </w:p>
    <w:p w:rsidR="00F45C3F" w:rsidRDefault="00F45C3F" w:rsidP="0027788E">
      <w:pPr>
        <w:spacing w:after="0" w:line="240" w:lineRule="auto"/>
        <w:rPr>
          <w:rFonts w:asciiTheme="minorHAnsi" w:hAnsiTheme="minorHAnsi" w:cstheme="minorHAnsi"/>
          <w:b/>
        </w:rPr>
      </w:pPr>
      <w:r w:rsidRPr="00C55E20">
        <w:rPr>
          <w:rFonts w:asciiTheme="minorHAnsi" w:hAnsiTheme="minorHAnsi" w:cstheme="minorHAnsi"/>
          <w:b/>
        </w:rPr>
        <w:t xml:space="preserve">Confidentiality and information sharing </w:t>
      </w:r>
    </w:p>
    <w:p w:rsidR="005B29E8" w:rsidRPr="00C55E20" w:rsidRDefault="005B29E8" w:rsidP="0027788E">
      <w:pPr>
        <w:spacing w:after="0" w:line="240" w:lineRule="auto"/>
        <w:rPr>
          <w:rFonts w:asciiTheme="minorHAnsi" w:hAnsiTheme="minorHAnsi" w:cstheme="minorHAnsi"/>
          <w:b/>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Students may choose </w:t>
      </w:r>
      <w:r w:rsidR="006B174E" w:rsidRPr="00C55E20">
        <w:rPr>
          <w:rFonts w:asciiTheme="minorHAnsi" w:hAnsiTheme="minorHAnsi" w:cstheme="minorHAnsi"/>
        </w:rPr>
        <w:t>to confide in a member of academy</w:t>
      </w:r>
      <w:r w:rsidRPr="00C55E20">
        <w:rPr>
          <w:rFonts w:asciiTheme="minorHAnsi" w:hAnsiTheme="minorHAnsi" w:cstheme="minorHAnsi"/>
        </w:rPr>
        <w:t xml:space="preserve"> staff if they are concerned about their own welfare or that of a peer.  </w:t>
      </w:r>
    </w:p>
    <w:p w:rsidR="005B29E8" w:rsidRPr="00C55E20" w:rsidRDefault="005B29E8" w:rsidP="0027788E">
      <w:pPr>
        <w:spacing w:after="0" w:line="240" w:lineRule="auto"/>
        <w:rPr>
          <w:rFonts w:asciiTheme="minorHAnsi" w:hAnsiTheme="minorHAnsi" w:cstheme="minorHAnsi"/>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Students should be made aware that it may not be possible for staff to offer complete confidentiality. </w:t>
      </w:r>
    </w:p>
    <w:p w:rsidR="005B29E8" w:rsidRPr="00C55E20" w:rsidRDefault="005B29E8" w:rsidP="0027788E">
      <w:pPr>
        <w:spacing w:after="0" w:line="240" w:lineRule="auto"/>
        <w:rPr>
          <w:rFonts w:asciiTheme="minorHAnsi" w:hAnsiTheme="minorHAnsi" w:cstheme="minorHAnsi"/>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If a member of staff considers a student is at serious risk of causing themselves harm then confidentiality cannot be kept.  </w:t>
      </w:r>
    </w:p>
    <w:p w:rsidR="005B29E8" w:rsidRPr="00C55E20" w:rsidRDefault="005B29E8" w:rsidP="0027788E">
      <w:pPr>
        <w:spacing w:after="0" w:line="240" w:lineRule="auto"/>
        <w:rPr>
          <w:rFonts w:asciiTheme="minorHAnsi" w:hAnsiTheme="minorHAnsi" w:cstheme="minorHAnsi"/>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It is important not to make promises of confidentiality that cannot be kept even if a student puts pressure on a member of staff to do so. </w:t>
      </w:r>
    </w:p>
    <w:p w:rsidR="005B29E8" w:rsidRPr="00C55E20" w:rsidRDefault="005B29E8" w:rsidP="0027788E">
      <w:pPr>
        <w:spacing w:after="0" w:line="240" w:lineRule="auto"/>
        <w:rPr>
          <w:rFonts w:asciiTheme="minorHAnsi" w:hAnsiTheme="minorHAnsi" w:cstheme="minorHAnsi"/>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Young people with mental health problems typically visit the medical room more than their peers, often presenting with a physical concern. This gives the medical team a key role in identifying mental health issues early. </w:t>
      </w:r>
    </w:p>
    <w:p w:rsidR="005B29E8" w:rsidRPr="00C55E20" w:rsidRDefault="005B29E8" w:rsidP="0027788E">
      <w:pPr>
        <w:spacing w:after="0" w:line="240" w:lineRule="auto"/>
        <w:rPr>
          <w:rFonts w:asciiTheme="minorHAnsi" w:hAnsiTheme="minorHAnsi" w:cstheme="minorHAnsi"/>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If a student co</w:t>
      </w:r>
      <w:r w:rsidR="00F833F7" w:rsidRPr="00C55E20">
        <w:rPr>
          <w:rFonts w:asciiTheme="minorHAnsi" w:hAnsiTheme="minorHAnsi" w:cstheme="minorHAnsi"/>
        </w:rPr>
        <w:t>nfides in a member of the academy</w:t>
      </w:r>
      <w:r w:rsidRPr="00C55E20">
        <w:rPr>
          <w:rFonts w:asciiTheme="minorHAnsi" w:hAnsiTheme="minorHAnsi" w:cstheme="minorHAnsi"/>
        </w:rPr>
        <w:t xml:space="preserve"> medical team then they should be encouraged to speak to their tutor</w:t>
      </w:r>
      <w:r w:rsidR="0054246A" w:rsidRPr="00C55E20">
        <w:rPr>
          <w:rFonts w:asciiTheme="minorHAnsi" w:hAnsiTheme="minorHAnsi" w:cstheme="minorHAnsi"/>
        </w:rPr>
        <w:t xml:space="preserve"> and Pastoral Team</w:t>
      </w:r>
      <w:r w:rsidR="00F833F7" w:rsidRPr="00C55E20">
        <w:rPr>
          <w:rFonts w:asciiTheme="minorHAnsi" w:hAnsiTheme="minorHAnsi" w:cstheme="minorHAnsi"/>
        </w:rPr>
        <w:t>.</w:t>
      </w:r>
      <w:r w:rsidRPr="00C55E20">
        <w:rPr>
          <w:rFonts w:asciiTheme="minorHAnsi" w:hAnsiTheme="minorHAnsi" w:cstheme="minorHAnsi"/>
        </w:rPr>
        <w:t xml:space="preserve"> </w:t>
      </w:r>
    </w:p>
    <w:p w:rsidR="005B29E8" w:rsidRPr="00C55E20" w:rsidRDefault="005B29E8" w:rsidP="0027788E">
      <w:pPr>
        <w:spacing w:after="0" w:line="240" w:lineRule="auto"/>
        <w:rPr>
          <w:rFonts w:asciiTheme="minorHAnsi" w:hAnsiTheme="minorHAnsi" w:cstheme="minorHAnsi"/>
        </w:rPr>
      </w:pPr>
    </w:p>
    <w:p w:rsidR="0054246A" w:rsidRDefault="00F45C3F" w:rsidP="0027788E">
      <w:pPr>
        <w:spacing w:after="0" w:line="240" w:lineRule="auto"/>
        <w:rPr>
          <w:rFonts w:asciiTheme="minorHAnsi" w:hAnsiTheme="minorHAnsi" w:cstheme="minorHAnsi"/>
        </w:rPr>
      </w:pPr>
      <w:r w:rsidRPr="00C55E20">
        <w:rPr>
          <w:rFonts w:asciiTheme="minorHAnsi" w:hAnsiTheme="minorHAnsi" w:cstheme="minorHAnsi"/>
        </w:rPr>
        <w:lastRenderedPageBreak/>
        <w:t xml:space="preserve">After initial assessment, any immediate concern for a student’s mental health would be reported to the </w:t>
      </w:r>
      <w:r w:rsidR="00F833F7" w:rsidRPr="00C55E20">
        <w:rPr>
          <w:rFonts w:asciiTheme="minorHAnsi" w:hAnsiTheme="minorHAnsi" w:cstheme="minorHAnsi"/>
        </w:rPr>
        <w:t>DSL and</w:t>
      </w:r>
      <w:r w:rsidR="00020A58">
        <w:rPr>
          <w:rFonts w:asciiTheme="minorHAnsi" w:hAnsiTheme="minorHAnsi" w:cstheme="minorHAnsi"/>
        </w:rPr>
        <w:t>/or</w:t>
      </w:r>
      <w:r w:rsidR="00F833F7" w:rsidRPr="00C55E20">
        <w:rPr>
          <w:rFonts w:asciiTheme="minorHAnsi" w:hAnsiTheme="minorHAnsi" w:cstheme="minorHAnsi"/>
        </w:rPr>
        <w:t xml:space="preserve"> Mental Health Lead</w:t>
      </w:r>
      <w:r w:rsidR="00DD7DAD" w:rsidRPr="00C55E20">
        <w:rPr>
          <w:rFonts w:asciiTheme="minorHAnsi" w:hAnsiTheme="minorHAnsi" w:cstheme="minorHAnsi"/>
        </w:rPr>
        <w:t xml:space="preserve"> (Mrs Ransom)</w:t>
      </w:r>
      <w:r w:rsidR="0054246A" w:rsidRPr="00C55E20">
        <w:rPr>
          <w:rFonts w:asciiTheme="minorHAnsi" w:hAnsiTheme="minorHAnsi" w:cstheme="minorHAnsi"/>
        </w:rPr>
        <w:t xml:space="preserve"> and an appointment made to the Mental Health First Aid Team.</w:t>
      </w:r>
    </w:p>
    <w:p w:rsidR="005B29E8" w:rsidRPr="00C55E20" w:rsidRDefault="005B29E8" w:rsidP="0027788E">
      <w:pPr>
        <w:spacing w:after="0" w:line="240" w:lineRule="auto"/>
        <w:rPr>
          <w:rFonts w:asciiTheme="minorHAnsi" w:hAnsiTheme="minorHAnsi" w:cstheme="minorHAnsi"/>
        </w:rPr>
      </w:pPr>
    </w:p>
    <w:p w:rsidR="00F45C3F" w:rsidRDefault="0054246A" w:rsidP="0027788E">
      <w:pPr>
        <w:spacing w:after="0" w:line="240" w:lineRule="auto"/>
        <w:rPr>
          <w:rFonts w:asciiTheme="minorHAnsi" w:hAnsiTheme="minorHAnsi" w:cstheme="minorHAnsi"/>
        </w:rPr>
      </w:pPr>
      <w:r w:rsidRPr="00C55E20">
        <w:rPr>
          <w:rFonts w:asciiTheme="minorHAnsi" w:hAnsiTheme="minorHAnsi" w:cstheme="minorHAnsi"/>
        </w:rPr>
        <w:t xml:space="preserve">Students may also refer via </w:t>
      </w:r>
      <w:hyperlink r:id="rId9" w:history="1">
        <w:r w:rsidR="005B29E8" w:rsidRPr="00C92EDB">
          <w:rPr>
            <w:rStyle w:val="Hyperlink"/>
            <w:rFonts w:asciiTheme="minorHAnsi" w:hAnsiTheme="minorHAnsi" w:cstheme="minorHAnsi"/>
          </w:rPr>
          <w:t>opendoor@bexhillacademy.org</w:t>
        </w:r>
      </w:hyperlink>
      <w:r w:rsidR="00F45C3F" w:rsidRPr="00C55E20">
        <w:rPr>
          <w:rFonts w:asciiTheme="minorHAnsi" w:hAnsiTheme="minorHAnsi" w:cstheme="minorHAnsi"/>
        </w:rPr>
        <w:t xml:space="preserve"> </w:t>
      </w:r>
    </w:p>
    <w:p w:rsidR="005B29E8" w:rsidRPr="00C55E20" w:rsidRDefault="005B29E8"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Confidentiality will be maintained within the boundaries of safeguarding the student.  </w:t>
      </w:r>
    </w:p>
    <w:p w:rsidR="00F45C3F" w:rsidRDefault="00F833F7" w:rsidP="0027788E">
      <w:pPr>
        <w:spacing w:after="0" w:line="240" w:lineRule="auto"/>
        <w:rPr>
          <w:rFonts w:asciiTheme="minorHAnsi" w:hAnsiTheme="minorHAnsi" w:cstheme="minorHAnsi"/>
        </w:rPr>
      </w:pPr>
      <w:r w:rsidRPr="00C55E20">
        <w:rPr>
          <w:rFonts w:asciiTheme="minorHAnsi" w:hAnsiTheme="minorHAnsi" w:cstheme="minorHAnsi"/>
        </w:rPr>
        <w:t>The DSL and Mental Health Lead</w:t>
      </w:r>
      <w:r w:rsidR="00F45C3F" w:rsidRPr="00C55E20">
        <w:rPr>
          <w:rFonts w:asciiTheme="minorHAnsi" w:hAnsiTheme="minorHAnsi" w:cstheme="minorHAnsi"/>
        </w:rPr>
        <w:t xml:space="preserve"> will decide what information is appropriate to pass on to parents/carers.    </w:t>
      </w:r>
    </w:p>
    <w:p w:rsidR="005B29E8" w:rsidRPr="00C55E20" w:rsidRDefault="005B29E8" w:rsidP="0027788E">
      <w:pPr>
        <w:spacing w:after="0" w:line="240" w:lineRule="auto"/>
        <w:rPr>
          <w:rFonts w:asciiTheme="minorHAnsi" w:hAnsiTheme="minorHAnsi" w:cstheme="minorHAnsi"/>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Parents/ca</w:t>
      </w:r>
      <w:r w:rsidR="00F833F7" w:rsidRPr="00C55E20">
        <w:rPr>
          <w:rFonts w:asciiTheme="minorHAnsi" w:hAnsiTheme="minorHAnsi" w:cstheme="minorHAnsi"/>
        </w:rPr>
        <w:t>rers must disclose to the academy</w:t>
      </w:r>
      <w:r w:rsidRPr="00C55E20">
        <w:rPr>
          <w:rFonts w:asciiTheme="minorHAnsi" w:hAnsiTheme="minorHAnsi" w:cstheme="minorHAnsi"/>
        </w:rPr>
        <w:t xml:space="preserve"> any known mental health problem or any concerns they may have about a student’s mental health or emotional wellbeing. This includes any changes in f</w:t>
      </w:r>
      <w:r w:rsidR="006B174E" w:rsidRPr="00C55E20">
        <w:rPr>
          <w:rFonts w:asciiTheme="minorHAnsi" w:hAnsiTheme="minorHAnsi" w:cstheme="minorHAnsi"/>
        </w:rPr>
        <w:t>a</w:t>
      </w:r>
      <w:r w:rsidRPr="00C55E20">
        <w:rPr>
          <w:rFonts w:asciiTheme="minorHAnsi" w:hAnsiTheme="minorHAnsi" w:cstheme="minorHAnsi"/>
        </w:rPr>
        <w:t xml:space="preserve">mily circumstances that may impact the student’s wellbeing. </w:t>
      </w:r>
    </w:p>
    <w:p w:rsidR="005B29E8" w:rsidRPr="00C55E20" w:rsidRDefault="005B29E8" w:rsidP="0027788E">
      <w:pPr>
        <w:spacing w:after="0" w:line="240" w:lineRule="auto"/>
        <w:rPr>
          <w:rFonts w:asciiTheme="minorHAnsi" w:hAnsiTheme="minorHAnsi" w:cstheme="minorHAnsi"/>
        </w:rPr>
      </w:pPr>
    </w:p>
    <w:p w:rsidR="00F45C3F" w:rsidRDefault="00F45C3F" w:rsidP="0027788E">
      <w:pPr>
        <w:spacing w:after="0" w:line="240" w:lineRule="auto"/>
        <w:rPr>
          <w:rFonts w:asciiTheme="minorHAnsi" w:hAnsiTheme="minorHAnsi" w:cstheme="minorHAnsi"/>
          <w:b/>
        </w:rPr>
      </w:pPr>
      <w:r w:rsidRPr="00C55E20">
        <w:rPr>
          <w:rFonts w:asciiTheme="minorHAnsi" w:hAnsiTheme="minorHAnsi" w:cstheme="minorHAnsi"/>
          <w:b/>
        </w:rPr>
        <w:t xml:space="preserve">Mental Health First Aid </w:t>
      </w:r>
    </w:p>
    <w:p w:rsidR="005B29E8" w:rsidRPr="00C55E20" w:rsidRDefault="005B29E8" w:rsidP="0027788E">
      <w:pPr>
        <w:spacing w:after="0" w:line="240" w:lineRule="auto"/>
        <w:rPr>
          <w:rFonts w:asciiTheme="minorHAnsi" w:hAnsiTheme="minorHAnsi" w:cstheme="minorHAnsi"/>
          <w:b/>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In order to ensure adequate mental health first aid provision and awareness it is our policy that: </w:t>
      </w:r>
    </w:p>
    <w:p w:rsidR="005B29E8" w:rsidRPr="00C55E20" w:rsidRDefault="005B29E8" w:rsidP="0027788E">
      <w:pPr>
        <w:spacing w:after="0" w:line="240" w:lineRule="auto"/>
        <w:rPr>
          <w:rFonts w:asciiTheme="minorHAnsi" w:hAnsiTheme="minorHAnsi" w:cstheme="minorHAnsi"/>
        </w:rPr>
      </w:pPr>
    </w:p>
    <w:p w:rsidR="00F45C3F" w:rsidRPr="00C55E20" w:rsidRDefault="00F45C3F" w:rsidP="005B29E8">
      <w:pPr>
        <w:pStyle w:val="ListParagraph"/>
        <w:numPr>
          <w:ilvl w:val="0"/>
          <w:numId w:val="27"/>
        </w:numPr>
        <w:rPr>
          <w:rFonts w:asciiTheme="minorHAnsi" w:hAnsiTheme="minorHAnsi" w:cstheme="minorHAnsi"/>
        </w:rPr>
      </w:pPr>
      <w:r w:rsidRPr="00C55E20">
        <w:rPr>
          <w:rFonts w:asciiTheme="minorHAnsi" w:hAnsiTheme="minorHAnsi" w:cstheme="minorHAnsi"/>
        </w:rPr>
        <w:t>There are sufficient numbers of trained personnel to support those students who are experiencing mental and/or emotional difficulties.</w:t>
      </w:r>
    </w:p>
    <w:p w:rsidR="00F45C3F" w:rsidRDefault="00F45C3F" w:rsidP="005B29E8">
      <w:pPr>
        <w:pStyle w:val="ListParagraph"/>
        <w:numPr>
          <w:ilvl w:val="0"/>
          <w:numId w:val="27"/>
        </w:numPr>
        <w:rPr>
          <w:rFonts w:asciiTheme="minorHAnsi" w:hAnsiTheme="minorHAnsi" w:cstheme="minorHAnsi"/>
        </w:rPr>
      </w:pPr>
      <w:r w:rsidRPr="00C55E20">
        <w:rPr>
          <w:rFonts w:asciiTheme="minorHAnsi" w:hAnsiTheme="minorHAnsi" w:cstheme="minorHAnsi"/>
        </w:rPr>
        <w:t xml:space="preserve">A </w:t>
      </w:r>
      <w:r w:rsidR="00020A58">
        <w:rPr>
          <w:rFonts w:asciiTheme="minorHAnsi" w:hAnsiTheme="minorHAnsi" w:cstheme="minorHAnsi"/>
        </w:rPr>
        <w:t>Mental Health First Aider is</w:t>
      </w:r>
      <w:r w:rsidRPr="00C55E20">
        <w:rPr>
          <w:rFonts w:asciiTheme="minorHAnsi" w:hAnsiTheme="minorHAnsi" w:cstheme="minorHAnsi"/>
        </w:rPr>
        <w:t xml:space="preserve"> available during normal school hours. </w:t>
      </w:r>
      <w:r w:rsidR="00020A58">
        <w:rPr>
          <w:rFonts w:asciiTheme="minorHAnsi" w:hAnsiTheme="minorHAnsi" w:cstheme="minorHAnsi"/>
        </w:rPr>
        <w:t xml:space="preserve">The Mental Health First Aider </w:t>
      </w:r>
      <w:r w:rsidRPr="00C55E20">
        <w:rPr>
          <w:rFonts w:asciiTheme="minorHAnsi" w:hAnsiTheme="minorHAnsi" w:cstheme="minorHAnsi"/>
        </w:rPr>
        <w:t xml:space="preserve">Is responsible for:  </w:t>
      </w:r>
    </w:p>
    <w:p w:rsidR="00F45C3F" w:rsidRPr="00C55E20" w:rsidRDefault="00F45C3F" w:rsidP="009278B3">
      <w:pPr>
        <w:pStyle w:val="ListParagraph"/>
        <w:numPr>
          <w:ilvl w:val="0"/>
          <w:numId w:val="20"/>
        </w:numPr>
        <w:spacing w:after="0" w:line="240" w:lineRule="auto"/>
        <w:ind w:left="1276"/>
        <w:rPr>
          <w:rFonts w:asciiTheme="minorHAnsi" w:hAnsiTheme="minorHAnsi" w:cstheme="minorHAnsi"/>
        </w:rPr>
      </w:pPr>
      <w:r w:rsidRPr="00C55E20">
        <w:rPr>
          <w:rFonts w:asciiTheme="minorHAnsi" w:hAnsiTheme="minorHAnsi" w:cstheme="minorHAnsi"/>
        </w:rPr>
        <w:t xml:space="preserve">Responding promptly to calls for assistance </w:t>
      </w:r>
    </w:p>
    <w:p w:rsidR="00F833F7" w:rsidRPr="00C55E20" w:rsidRDefault="00F45C3F" w:rsidP="009278B3">
      <w:pPr>
        <w:pStyle w:val="ListParagraph"/>
        <w:numPr>
          <w:ilvl w:val="0"/>
          <w:numId w:val="20"/>
        </w:numPr>
        <w:spacing w:after="0" w:line="240" w:lineRule="auto"/>
        <w:ind w:left="1276"/>
        <w:rPr>
          <w:rFonts w:asciiTheme="minorHAnsi" w:hAnsiTheme="minorHAnsi" w:cstheme="minorHAnsi"/>
        </w:rPr>
      </w:pPr>
      <w:r w:rsidRPr="00C55E20">
        <w:rPr>
          <w:rFonts w:asciiTheme="minorHAnsi" w:hAnsiTheme="minorHAnsi" w:cstheme="minorHAnsi"/>
        </w:rPr>
        <w:t xml:space="preserve">Providing first aid support within their level of competence </w:t>
      </w:r>
    </w:p>
    <w:p w:rsidR="00F833F7" w:rsidRPr="00C55E20" w:rsidRDefault="00F45C3F" w:rsidP="009278B3">
      <w:pPr>
        <w:pStyle w:val="ListParagraph"/>
        <w:numPr>
          <w:ilvl w:val="0"/>
          <w:numId w:val="20"/>
        </w:numPr>
        <w:spacing w:after="0" w:line="240" w:lineRule="auto"/>
        <w:ind w:left="1276"/>
        <w:rPr>
          <w:rFonts w:asciiTheme="minorHAnsi" w:hAnsiTheme="minorHAnsi" w:cstheme="minorHAnsi"/>
        </w:rPr>
      </w:pPr>
      <w:r w:rsidRPr="00C55E20">
        <w:rPr>
          <w:rFonts w:asciiTheme="minorHAnsi" w:hAnsiTheme="minorHAnsi" w:cstheme="minorHAnsi"/>
        </w:rPr>
        <w:t xml:space="preserve">Summoning medical help as necessary </w:t>
      </w:r>
    </w:p>
    <w:p w:rsidR="00F45C3F" w:rsidRPr="00C55E20" w:rsidRDefault="00F45C3F" w:rsidP="009278B3">
      <w:pPr>
        <w:pStyle w:val="ListParagraph"/>
        <w:numPr>
          <w:ilvl w:val="0"/>
          <w:numId w:val="20"/>
        </w:numPr>
        <w:spacing w:after="0" w:line="240" w:lineRule="auto"/>
        <w:ind w:left="1276"/>
        <w:rPr>
          <w:rFonts w:asciiTheme="minorHAnsi" w:hAnsiTheme="minorHAnsi" w:cstheme="minorHAnsi"/>
        </w:rPr>
      </w:pPr>
      <w:r w:rsidRPr="00C55E20">
        <w:rPr>
          <w:rFonts w:asciiTheme="minorHAnsi" w:hAnsiTheme="minorHAnsi" w:cstheme="minorHAnsi"/>
        </w:rPr>
        <w:t xml:space="preserve">Recording details of support given </w:t>
      </w:r>
    </w:p>
    <w:p w:rsidR="005B29E8" w:rsidRDefault="005B29E8" w:rsidP="0027788E">
      <w:pPr>
        <w:spacing w:after="0" w:line="240" w:lineRule="auto"/>
        <w:rPr>
          <w:rFonts w:asciiTheme="minorHAnsi" w:hAnsiTheme="minorHAnsi" w:cstheme="minorHAnsi"/>
        </w:rPr>
      </w:pPr>
    </w:p>
    <w:p w:rsidR="00F45C3F" w:rsidRPr="00C55E20" w:rsidRDefault="00F833F7" w:rsidP="0027788E">
      <w:pPr>
        <w:spacing w:after="0" w:line="240" w:lineRule="auto"/>
        <w:rPr>
          <w:rFonts w:asciiTheme="minorHAnsi" w:hAnsiTheme="minorHAnsi" w:cstheme="minorHAnsi"/>
        </w:rPr>
      </w:pPr>
      <w:r w:rsidRPr="00C55E20">
        <w:rPr>
          <w:rFonts w:asciiTheme="minorHAnsi" w:hAnsiTheme="minorHAnsi" w:cstheme="minorHAnsi"/>
        </w:rPr>
        <w:t>The academy</w:t>
      </w:r>
      <w:r w:rsidR="00F45C3F" w:rsidRPr="00C55E20">
        <w:rPr>
          <w:rFonts w:asciiTheme="minorHAnsi" w:hAnsiTheme="minorHAnsi" w:cstheme="minorHAnsi"/>
        </w:rPr>
        <w:t xml:space="preserve"> has </w:t>
      </w:r>
      <w:r w:rsidR="00CF5DD6">
        <w:rPr>
          <w:rFonts w:asciiTheme="minorHAnsi" w:hAnsiTheme="minorHAnsi" w:cstheme="minorHAnsi"/>
        </w:rPr>
        <w:t>six</w:t>
      </w:r>
      <w:r w:rsidR="00020A58">
        <w:rPr>
          <w:rFonts w:asciiTheme="minorHAnsi" w:hAnsiTheme="minorHAnsi" w:cstheme="minorHAnsi"/>
        </w:rPr>
        <w:t xml:space="preserve"> </w:t>
      </w:r>
      <w:r w:rsidR="00F45C3F" w:rsidRPr="00C55E20">
        <w:rPr>
          <w:rFonts w:asciiTheme="minorHAnsi" w:hAnsiTheme="minorHAnsi" w:cstheme="minorHAnsi"/>
        </w:rPr>
        <w:t xml:space="preserve">qualified </w:t>
      </w:r>
      <w:r w:rsidR="00020A58">
        <w:rPr>
          <w:rFonts w:asciiTheme="minorHAnsi" w:hAnsiTheme="minorHAnsi" w:cstheme="minorHAnsi"/>
        </w:rPr>
        <w:t xml:space="preserve">mental health </w:t>
      </w:r>
      <w:r w:rsidR="00F45C3F" w:rsidRPr="00C55E20">
        <w:rPr>
          <w:rFonts w:asciiTheme="minorHAnsi" w:hAnsiTheme="minorHAnsi" w:cstheme="minorHAnsi"/>
        </w:rPr>
        <w:t>first aiders</w:t>
      </w:r>
      <w:r w:rsidR="00CF5DD6">
        <w:rPr>
          <w:rFonts w:asciiTheme="minorHAnsi" w:hAnsiTheme="minorHAnsi" w:cstheme="minorHAnsi"/>
        </w:rPr>
        <w:t xml:space="preserve">, plus two Pastoral Team mental Health First Aiders, </w:t>
      </w:r>
      <w:r w:rsidR="00F45C3F" w:rsidRPr="00C55E20">
        <w:rPr>
          <w:rFonts w:asciiTheme="minorHAnsi" w:hAnsiTheme="minorHAnsi" w:cstheme="minorHAnsi"/>
        </w:rPr>
        <w:t>in attendance during nor</w:t>
      </w:r>
      <w:r w:rsidR="00020A58">
        <w:rPr>
          <w:rFonts w:asciiTheme="minorHAnsi" w:hAnsiTheme="minorHAnsi" w:cstheme="minorHAnsi"/>
        </w:rPr>
        <w:t>mal working hours.</w:t>
      </w:r>
    </w:p>
    <w:p w:rsidR="005B29E8" w:rsidRDefault="005B29E8" w:rsidP="0027788E">
      <w:pPr>
        <w:spacing w:after="0" w:line="240" w:lineRule="auto"/>
        <w:rPr>
          <w:rFonts w:asciiTheme="minorHAnsi" w:hAnsiTheme="minorHAnsi" w:cstheme="minorHAnsi"/>
          <w:b/>
        </w:rPr>
      </w:pPr>
    </w:p>
    <w:p w:rsidR="00F45C3F" w:rsidRPr="00C55E20" w:rsidRDefault="00F45C3F" w:rsidP="0027788E">
      <w:pPr>
        <w:spacing w:after="0" w:line="240" w:lineRule="auto"/>
        <w:rPr>
          <w:rFonts w:asciiTheme="minorHAnsi" w:hAnsiTheme="minorHAnsi" w:cstheme="minorHAnsi"/>
          <w:b/>
        </w:rPr>
      </w:pPr>
      <w:r w:rsidRPr="00C55E20">
        <w:rPr>
          <w:rFonts w:asciiTheme="minorHAnsi" w:hAnsiTheme="minorHAnsi" w:cstheme="minorHAnsi"/>
          <w:b/>
        </w:rPr>
        <w:t xml:space="preserve">Safeguarding </w:t>
      </w:r>
      <w:r w:rsidR="00F833F7" w:rsidRPr="00C55E20">
        <w:rPr>
          <w:rFonts w:asciiTheme="minorHAnsi" w:hAnsiTheme="minorHAnsi" w:cstheme="minorHAnsi"/>
          <w:b/>
        </w:rPr>
        <w:t>Lead</w:t>
      </w:r>
    </w:p>
    <w:p w:rsidR="005B29E8" w:rsidRDefault="005B29E8" w:rsidP="0027788E">
      <w:pPr>
        <w:spacing w:after="0" w:line="240" w:lineRule="auto"/>
        <w:rPr>
          <w:rFonts w:asciiTheme="minorHAnsi" w:hAnsiTheme="minorHAnsi" w:cstheme="minorHAnsi"/>
        </w:rPr>
      </w:pPr>
    </w:p>
    <w:p w:rsidR="00A15221" w:rsidRDefault="00A15221" w:rsidP="0027788E">
      <w:pPr>
        <w:spacing w:after="0" w:line="240" w:lineRule="auto"/>
        <w:rPr>
          <w:rFonts w:asciiTheme="minorHAnsi" w:hAnsiTheme="minorHAnsi" w:cstheme="minorHAnsi"/>
        </w:rPr>
      </w:pPr>
      <w:r>
        <w:rPr>
          <w:rFonts w:asciiTheme="minorHAnsi" w:hAnsiTheme="minorHAnsi" w:cstheme="minorHAnsi"/>
        </w:rPr>
        <w:t>Is responsible for:</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w:t>
      </w:r>
    </w:p>
    <w:p w:rsidR="00F45C3F" w:rsidRPr="00C55E20" w:rsidRDefault="00F45C3F" w:rsidP="0027788E">
      <w:pPr>
        <w:pStyle w:val="ListParagraph"/>
        <w:numPr>
          <w:ilvl w:val="0"/>
          <w:numId w:val="22"/>
        </w:numPr>
        <w:spacing w:after="0" w:line="240" w:lineRule="auto"/>
        <w:rPr>
          <w:rFonts w:asciiTheme="minorHAnsi" w:hAnsiTheme="minorHAnsi" w:cstheme="minorHAnsi"/>
        </w:rPr>
      </w:pPr>
      <w:r w:rsidRPr="00C55E20">
        <w:rPr>
          <w:rFonts w:asciiTheme="minorHAnsi" w:hAnsiTheme="minorHAnsi" w:cstheme="minorHAnsi"/>
        </w:rPr>
        <w:t xml:space="preserve">Responding promptly to calls for assistance in high risk cases and safeguarding and child protection issues  </w:t>
      </w:r>
    </w:p>
    <w:p w:rsidR="00F45C3F" w:rsidRPr="00C55E20" w:rsidRDefault="00F45C3F" w:rsidP="0027788E">
      <w:pPr>
        <w:pStyle w:val="ListParagraph"/>
        <w:numPr>
          <w:ilvl w:val="0"/>
          <w:numId w:val="22"/>
        </w:numPr>
        <w:spacing w:after="0" w:line="240" w:lineRule="auto"/>
        <w:rPr>
          <w:rFonts w:asciiTheme="minorHAnsi" w:hAnsiTheme="minorHAnsi" w:cstheme="minorHAnsi"/>
        </w:rPr>
      </w:pPr>
      <w:r w:rsidRPr="00C55E20">
        <w:rPr>
          <w:rFonts w:asciiTheme="minorHAnsi" w:hAnsiTheme="minorHAnsi" w:cstheme="minorHAnsi"/>
        </w:rPr>
        <w:t xml:space="preserve">Making referrals to appropriate agencies </w:t>
      </w:r>
    </w:p>
    <w:p w:rsidR="00F45C3F" w:rsidRPr="00C55E20" w:rsidRDefault="00F45C3F" w:rsidP="0027788E">
      <w:pPr>
        <w:pStyle w:val="ListParagraph"/>
        <w:numPr>
          <w:ilvl w:val="0"/>
          <w:numId w:val="22"/>
        </w:numPr>
        <w:spacing w:after="0" w:line="240" w:lineRule="auto"/>
        <w:rPr>
          <w:rFonts w:asciiTheme="minorHAnsi" w:hAnsiTheme="minorHAnsi" w:cstheme="minorHAnsi"/>
        </w:rPr>
      </w:pPr>
      <w:r w:rsidRPr="00C55E20">
        <w:rPr>
          <w:rFonts w:asciiTheme="minorHAnsi" w:hAnsiTheme="minorHAnsi" w:cstheme="minorHAnsi"/>
        </w:rPr>
        <w:t xml:space="preserve">Summoning immediate medical help if required  </w:t>
      </w:r>
    </w:p>
    <w:p w:rsidR="00F45C3F" w:rsidRPr="00C55E20" w:rsidRDefault="00F45C3F" w:rsidP="0027788E">
      <w:pPr>
        <w:pStyle w:val="ListParagraph"/>
        <w:numPr>
          <w:ilvl w:val="0"/>
          <w:numId w:val="22"/>
        </w:numPr>
        <w:spacing w:after="0" w:line="240" w:lineRule="auto"/>
        <w:rPr>
          <w:rFonts w:asciiTheme="minorHAnsi" w:hAnsiTheme="minorHAnsi" w:cstheme="minorHAnsi"/>
        </w:rPr>
      </w:pPr>
      <w:r w:rsidRPr="00C55E20">
        <w:rPr>
          <w:rFonts w:asciiTheme="minorHAnsi" w:hAnsiTheme="minorHAnsi" w:cstheme="minorHAnsi"/>
        </w:rPr>
        <w:t xml:space="preserve">Informing parents and carers </w:t>
      </w:r>
    </w:p>
    <w:p w:rsidR="00A15221" w:rsidRDefault="00A15221" w:rsidP="0027788E">
      <w:pPr>
        <w:spacing w:after="0" w:line="240" w:lineRule="auto"/>
        <w:rPr>
          <w:rFonts w:asciiTheme="minorHAnsi" w:hAnsiTheme="minorHAnsi" w:cstheme="minorHAnsi"/>
        </w:rPr>
      </w:pPr>
    </w:p>
    <w:p w:rsidR="00F45C3F" w:rsidRPr="00C55E20" w:rsidRDefault="0054246A" w:rsidP="0027788E">
      <w:pPr>
        <w:spacing w:after="0" w:line="240" w:lineRule="auto"/>
        <w:rPr>
          <w:rFonts w:asciiTheme="minorHAnsi" w:hAnsiTheme="minorHAnsi" w:cstheme="minorHAnsi"/>
          <w:b/>
        </w:rPr>
      </w:pPr>
      <w:r w:rsidRPr="00C55E20">
        <w:rPr>
          <w:rFonts w:asciiTheme="minorHAnsi" w:hAnsiTheme="minorHAnsi" w:cstheme="minorHAnsi"/>
          <w:b/>
        </w:rPr>
        <w:t>School Nurse/Mental Health</w:t>
      </w:r>
      <w:r w:rsidR="00020A58">
        <w:rPr>
          <w:rFonts w:asciiTheme="minorHAnsi" w:hAnsiTheme="minorHAnsi" w:cstheme="minorHAnsi"/>
          <w:b/>
        </w:rPr>
        <w:t xml:space="preserve"> Support Team</w:t>
      </w:r>
    </w:p>
    <w:p w:rsidR="00A15221" w:rsidRDefault="00A15221" w:rsidP="0027788E">
      <w:pPr>
        <w:spacing w:after="0" w:line="240" w:lineRule="auto"/>
        <w:rPr>
          <w:rFonts w:asciiTheme="minorHAnsi" w:hAnsiTheme="minorHAnsi" w:cstheme="minorHAnsi"/>
        </w:rPr>
      </w:pPr>
    </w:p>
    <w:p w:rsidR="00A15221" w:rsidRDefault="00F833F7" w:rsidP="0027788E">
      <w:pPr>
        <w:spacing w:after="0" w:line="240" w:lineRule="auto"/>
        <w:rPr>
          <w:rFonts w:asciiTheme="minorHAnsi" w:hAnsiTheme="minorHAnsi" w:cstheme="minorHAnsi"/>
        </w:rPr>
      </w:pPr>
      <w:r w:rsidRPr="00C55E20">
        <w:rPr>
          <w:rFonts w:asciiTheme="minorHAnsi" w:hAnsiTheme="minorHAnsi" w:cstheme="minorHAnsi"/>
        </w:rPr>
        <w:t>The School N</w:t>
      </w:r>
      <w:r w:rsidR="00F45C3F" w:rsidRPr="00C55E20">
        <w:rPr>
          <w:rFonts w:asciiTheme="minorHAnsi" w:hAnsiTheme="minorHAnsi" w:cstheme="minorHAnsi"/>
        </w:rPr>
        <w:t>urse</w:t>
      </w:r>
      <w:r w:rsidR="0054246A" w:rsidRPr="00C55E20">
        <w:rPr>
          <w:rFonts w:asciiTheme="minorHAnsi" w:hAnsiTheme="minorHAnsi" w:cstheme="minorHAnsi"/>
        </w:rPr>
        <w:t xml:space="preserve"> </w:t>
      </w:r>
      <w:r w:rsidR="00020A58">
        <w:rPr>
          <w:rFonts w:asciiTheme="minorHAnsi" w:hAnsiTheme="minorHAnsi" w:cstheme="minorHAnsi"/>
        </w:rPr>
        <w:t>and/or Mental Health Support Team</w:t>
      </w:r>
      <w:r w:rsidR="00CF5DD6">
        <w:rPr>
          <w:rFonts w:asciiTheme="minorHAnsi" w:hAnsiTheme="minorHAnsi" w:cstheme="minorHAnsi"/>
        </w:rPr>
        <w:t xml:space="preserve"> are</w:t>
      </w:r>
      <w:r w:rsidR="00F45C3F" w:rsidRPr="00C55E20">
        <w:rPr>
          <w:rFonts w:asciiTheme="minorHAnsi" w:hAnsiTheme="minorHAnsi" w:cstheme="minorHAnsi"/>
        </w:rPr>
        <w:t xml:space="preserve"> available regular</w:t>
      </w:r>
      <w:r w:rsidRPr="00C55E20">
        <w:rPr>
          <w:rFonts w:asciiTheme="minorHAnsi" w:hAnsiTheme="minorHAnsi" w:cstheme="minorHAnsi"/>
        </w:rPr>
        <w:t>ly</w:t>
      </w:r>
      <w:r w:rsidR="00F45C3F" w:rsidRPr="00C55E20">
        <w:rPr>
          <w:rFonts w:asciiTheme="minorHAnsi" w:hAnsiTheme="minorHAnsi" w:cstheme="minorHAnsi"/>
        </w:rPr>
        <w:t xml:space="preserve"> once a week at </w:t>
      </w:r>
      <w:r w:rsidRPr="00C55E20">
        <w:rPr>
          <w:rFonts w:asciiTheme="minorHAnsi" w:hAnsiTheme="minorHAnsi" w:cstheme="minorHAnsi"/>
        </w:rPr>
        <w:t>the academy</w:t>
      </w:r>
      <w:r w:rsidR="00B36D24">
        <w:rPr>
          <w:rFonts w:asciiTheme="minorHAnsi" w:hAnsiTheme="minorHAnsi" w:cstheme="minorHAnsi"/>
        </w:rPr>
        <w:t>, and</w:t>
      </w:r>
      <w:r w:rsidR="00CF5DD6">
        <w:rPr>
          <w:rFonts w:asciiTheme="minorHAnsi" w:hAnsiTheme="minorHAnsi" w:cstheme="minorHAnsi"/>
        </w:rPr>
        <w:t xml:space="preserve"> are</w:t>
      </w:r>
      <w:bookmarkStart w:id="0" w:name="_GoBack"/>
      <w:bookmarkEnd w:id="0"/>
      <w:r w:rsidR="00F45C3F" w:rsidRPr="00C55E20">
        <w:rPr>
          <w:rFonts w:asciiTheme="minorHAnsi" w:hAnsiTheme="minorHAnsi" w:cstheme="minorHAnsi"/>
        </w:rPr>
        <w:t xml:space="preserve"> responsible for</w:t>
      </w:r>
      <w:r w:rsidR="00A15221">
        <w:rPr>
          <w:rFonts w:asciiTheme="minorHAnsi" w:hAnsiTheme="minorHAnsi" w:cstheme="minorHAnsi"/>
        </w:rPr>
        <w:t>:-</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w:t>
      </w:r>
    </w:p>
    <w:p w:rsidR="00F45C3F" w:rsidRPr="00C55E20" w:rsidRDefault="00F45C3F" w:rsidP="0027788E">
      <w:pPr>
        <w:pStyle w:val="ListParagraph"/>
        <w:numPr>
          <w:ilvl w:val="0"/>
          <w:numId w:val="23"/>
        </w:numPr>
        <w:spacing w:after="0" w:line="240" w:lineRule="auto"/>
        <w:rPr>
          <w:rFonts w:asciiTheme="minorHAnsi" w:hAnsiTheme="minorHAnsi" w:cstheme="minorHAnsi"/>
        </w:rPr>
      </w:pPr>
      <w:r w:rsidRPr="00C55E20">
        <w:rPr>
          <w:rFonts w:asciiTheme="minorHAnsi" w:hAnsiTheme="minorHAnsi" w:cstheme="minorHAnsi"/>
        </w:rPr>
        <w:t xml:space="preserve">Working closely with students, parents, carers and staff, offering support and advice on a range of issues offering medical support  </w:t>
      </w:r>
    </w:p>
    <w:p w:rsidR="00F45C3F" w:rsidRPr="00C55E20" w:rsidRDefault="00F45C3F" w:rsidP="0027788E">
      <w:pPr>
        <w:pStyle w:val="ListParagraph"/>
        <w:numPr>
          <w:ilvl w:val="0"/>
          <w:numId w:val="23"/>
        </w:numPr>
        <w:spacing w:after="0" w:line="240" w:lineRule="auto"/>
        <w:rPr>
          <w:rFonts w:asciiTheme="minorHAnsi" w:hAnsiTheme="minorHAnsi" w:cstheme="minorHAnsi"/>
        </w:rPr>
      </w:pPr>
      <w:r w:rsidRPr="00C55E20">
        <w:rPr>
          <w:rFonts w:asciiTheme="minorHAnsi" w:hAnsiTheme="minorHAnsi" w:cstheme="minorHAnsi"/>
        </w:rPr>
        <w:t xml:space="preserve">Playing a vital role in children’s development, managing medical conditions and acting as a point of contact on child protection issues </w:t>
      </w:r>
    </w:p>
    <w:p w:rsidR="00F45C3F" w:rsidRPr="00C55E20" w:rsidRDefault="00F45C3F" w:rsidP="0027788E">
      <w:pPr>
        <w:pStyle w:val="ListParagraph"/>
        <w:numPr>
          <w:ilvl w:val="0"/>
          <w:numId w:val="23"/>
        </w:numPr>
        <w:spacing w:after="0" w:line="240" w:lineRule="auto"/>
        <w:rPr>
          <w:rFonts w:asciiTheme="minorHAnsi" w:hAnsiTheme="minorHAnsi" w:cstheme="minorHAnsi"/>
        </w:rPr>
      </w:pPr>
      <w:r w:rsidRPr="00C55E20">
        <w:rPr>
          <w:rFonts w:asciiTheme="minorHAnsi" w:hAnsiTheme="minorHAnsi" w:cstheme="minorHAnsi"/>
        </w:rPr>
        <w:t xml:space="preserve">Maintaining accurate records of all support given  </w:t>
      </w:r>
    </w:p>
    <w:p w:rsidR="00A15221" w:rsidRDefault="00A15221" w:rsidP="0027788E">
      <w:pPr>
        <w:spacing w:after="0" w:line="240" w:lineRule="auto"/>
        <w:rPr>
          <w:rFonts w:asciiTheme="minorHAnsi" w:hAnsiTheme="minorHAnsi" w:cstheme="minorHAnsi"/>
          <w:b/>
        </w:rPr>
      </w:pPr>
    </w:p>
    <w:p w:rsidR="00F833F7" w:rsidRPr="00C55E20" w:rsidRDefault="00F833F7" w:rsidP="0027788E">
      <w:pPr>
        <w:spacing w:after="0" w:line="240" w:lineRule="auto"/>
        <w:rPr>
          <w:rFonts w:asciiTheme="minorHAnsi" w:hAnsiTheme="minorHAnsi" w:cstheme="minorHAnsi"/>
          <w:b/>
        </w:rPr>
      </w:pPr>
      <w:r w:rsidRPr="00C55E20">
        <w:rPr>
          <w:rFonts w:asciiTheme="minorHAnsi" w:hAnsiTheme="minorHAnsi" w:cstheme="minorHAnsi"/>
          <w:b/>
        </w:rPr>
        <w:lastRenderedPageBreak/>
        <w:t>Staff Roles and Procedures:</w:t>
      </w:r>
    </w:p>
    <w:p w:rsidR="00A15221" w:rsidRDefault="00A15221" w:rsidP="0027788E">
      <w:pPr>
        <w:spacing w:after="0" w:line="240" w:lineRule="auto"/>
        <w:rPr>
          <w:rFonts w:asciiTheme="minorHAnsi" w:hAnsiTheme="minorHAnsi" w:cstheme="minorHAnsi"/>
        </w:rPr>
      </w:pP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Procedures for dealing with specific mental health issues are given as follows:  </w:t>
      </w:r>
    </w:p>
    <w:p w:rsidR="00A15221" w:rsidRPr="00C55E20" w:rsidRDefault="00A15221" w:rsidP="0027788E">
      <w:pPr>
        <w:spacing w:after="0" w:line="240" w:lineRule="auto"/>
        <w:rPr>
          <w:rFonts w:asciiTheme="minorHAnsi" w:hAnsiTheme="minorHAnsi" w:cstheme="minorHAnsi"/>
        </w:rPr>
      </w:pPr>
    </w:p>
    <w:p w:rsidR="00F833F7" w:rsidRPr="00C55E20" w:rsidRDefault="0054246A" w:rsidP="0027788E">
      <w:pPr>
        <w:pStyle w:val="ListParagraph"/>
        <w:numPr>
          <w:ilvl w:val="0"/>
          <w:numId w:val="24"/>
        </w:numPr>
        <w:spacing w:after="0" w:line="240" w:lineRule="auto"/>
        <w:rPr>
          <w:rFonts w:asciiTheme="minorHAnsi" w:hAnsiTheme="minorHAnsi" w:cstheme="minorHAnsi"/>
        </w:rPr>
      </w:pPr>
      <w:r w:rsidRPr="00C55E20">
        <w:rPr>
          <w:rFonts w:asciiTheme="minorHAnsi" w:hAnsiTheme="minorHAnsi" w:cstheme="minorHAnsi"/>
        </w:rPr>
        <w:t>The Pastoral</w:t>
      </w:r>
      <w:r w:rsidR="00F833F7" w:rsidRPr="00C55E20">
        <w:rPr>
          <w:rFonts w:asciiTheme="minorHAnsi" w:hAnsiTheme="minorHAnsi" w:cstheme="minorHAnsi"/>
        </w:rPr>
        <w:t xml:space="preserve"> Team should be contacted in the first instance</w:t>
      </w:r>
    </w:p>
    <w:p w:rsidR="00F45C3F" w:rsidRPr="00C55E20" w:rsidRDefault="00F45C3F" w:rsidP="0027788E">
      <w:pPr>
        <w:pStyle w:val="ListParagraph"/>
        <w:numPr>
          <w:ilvl w:val="0"/>
          <w:numId w:val="24"/>
        </w:numPr>
        <w:spacing w:after="0" w:line="240" w:lineRule="auto"/>
        <w:rPr>
          <w:rFonts w:asciiTheme="minorHAnsi" w:hAnsiTheme="minorHAnsi" w:cstheme="minorHAnsi"/>
        </w:rPr>
      </w:pPr>
      <w:r w:rsidRPr="00C55E20">
        <w:rPr>
          <w:rFonts w:asciiTheme="minorHAnsi" w:hAnsiTheme="minorHAnsi" w:cstheme="minorHAnsi"/>
        </w:rPr>
        <w:t xml:space="preserve">A record must be kept of all incidents and the first aid treatment support given. A copy should be kept by the </w:t>
      </w:r>
      <w:r w:rsidR="00F833F7" w:rsidRPr="00C55E20">
        <w:rPr>
          <w:rFonts w:asciiTheme="minorHAnsi" w:hAnsiTheme="minorHAnsi" w:cstheme="minorHAnsi"/>
        </w:rPr>
        <w:t>academy in My Concern by the House Team.</w:t>
      </w:r>
    </w:p>
    <w:p w:rsidR="00A15221" w:rsidRDefault="00A15221" w:rsidP="0027788E">
      <w:pPr>
        <w:spacing w:after="0" w:line="240" w:lineRule="auto"/>
        <w:rPr>
          <w:rFonts w:asciiTheme="minorHAnsi" w:hAnsiTheme="minorHAnsi" w:cstheme="minorHAnsi"/>
          <w:b/>
        </w:rPr>
      </w:pPr>
    </w:p>
    <w:p w:rsidR="00F45C3F" w:rsidRPr="00C55E20" w:rsidRDefault="00F45C3F" w:rsidP="0027788E">
      <w:pPr>
        <w:spacing w:after="0" w:line="240" w:lineRule="auto"/>
        <w:rPr>
          <w:rFonts w:asciiTheme="minorHAnsi" w:hAnsiTheme="minorHAnsi" w:cstheme="minorHAnsi"/>
          <w:b/>
        </w:rPr>
      </w:pPr>
      <w:r w:rsidRPr="00C55E20">
        <w:rPr>
          <w:rFonts w:asciiTheme="minorHAnsi" w:hAnsiTheme="minorHAnsi" w:cstheme="minorHAnsi"/>
          <w:b/>
        </w:rPr>
        <w:t xml:space="preserve">Monitoring Policy  </w:t>
      </w:r>
    </w:p>
    <w:p w:rsidR="00A15221" w:rsidRDefault="00A15221"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This policy will be monitored by the Mental Health Lead and </w:t>
      </w:r>
      <w:r w:rsidR="00F833F7" w:rsidRPr="00C55E20">
        <w:rPr>
          <w:rFonts w:asciiTheme="minorHAnsi" w:hAnsiTheme="minorHAnsi" w:cstheme="minorHAnsi"/>
        </w:rPr>
        <w:t>the DSL</w:t>
      </w:r>
      <w:r w:rsidR="00A15221">
        <w:rPr>
          <w:rFonts w:asciiTheme="minorHAnsi" w:hAnsiTheme="minorHAnsi" w:cstheme="minorHAnsi"/>
        </w:rPr>
        <w:t>.</w:t>
      </w:r>
    </w:p>
    <w:p w:rsidR="00A15221" w:rsidRDefault="00A15221" w:rsidP="0027788E">
      <w:pPr>
        <w:spacing w:after="0" w:line="240" w:lineRule="auto"/>
        <w:rPr>
          <w:rFonts w:asciiTheme="minorHAnsi" w:hAnsiTheme="minorHAnsi" w:cstheme="minorHAnsi"/>
        </w:rPr>
      </w:pPr>
    </w:p>
    <w:p w:rsidR="00F45C3F" w:rsidRPr="00C55E20" w:rsidRDefault="00B36D24" w:rsidP="0027788E">
      <w:pPr>
        <w:spacing w:after="0" w:line="240" w:lineRule="auto"/>
        <w:rPr>
          <w:rFonts w:asciiTheme="minorHAnsi" w:hAnsiTheme="minorHAnsi" w:cstheme="minorHAnsi"/>
        </w:rPr>
      </w:pPr>
      <w:r>
        <w:rPr>
          <w:rFonts w:asciiTheme="minorHAnsi" w:hAnsiTheme="minorHAnsi" w:cstheme="minorHAnsi"/>
        </w:rPr>
        <w:t>The Mental Health and Wellbeing P</w:t>
      </w:r>
      <w:r w:rsidR="00F45C3F" w:rsidRPr="00C55E20">
        <w:rPr>
          <w:rFonts w:asciiTheme="minorHAnsi" w:hAnsiTheme="minorHAnsi" w:cstheme="minorHAnsi"/>
        </w:rPr>
        <w:t>olicy and gu</w:t>
      </w:r>
      <w:r w:rsidR="00F833F7" w:rsidRPr="00C55E20">
        <w:rPr>
          <w:rFonts w:asciiTheme="minorHAnsi" w:hAnsiTheme="minorHAnsi" w:cstheme="minorHAnsi"/>
        </w:rPr>
        <w:t>idance will be reviewed every year</w:t>
      </w:r>
      <w:r w:rsidR="00F45C3F" w:rsidRPr="00C55E20">
        <w:rPr>
          <w:rFonts w:asciiTheme="minorHAnsi" w:hAnsiTheme="minorHAnsi" w:cstheme="minorHAnsi"/>
        </w:rPr>
        <w:t xml:space="preserve"> as part of the policy review schedule   </w:t>
      </w:r>
    </w:p>
    <w:p w:rsidR="00A15221" w:rsidRDefault="00A15221" w:rsidP="0027788E">
      <w:pPr>
        <w:spacing w:after="0" w:line="240" w:lineRule="auto"/>
        <w:rPr>
          <w:rFonts w:asciiTheme="minorHAnsi" w:hAnsiTheme="minorHAnsi" w:cstheme="minorHAnsi"/>
          <w:b/>
        </w:rPr>
      </w:pPr>
    </w:p>
    <w:p w:rsidR="00F45C3F" w:rsidRPr="00C55E20" w:rsidRDefault="00F45C3F" w:rsidP="0027788E">
      <w:pPr>
        <w:spacing w:after="0" w:line="240" w:lineRule="auto"/>
        <w:rPr>
          <w:rFonts w:asciiTheme="minorHAnsi" w:hAnsiTheme="minorHAnsi" w:cstheme="minorHAnsi"/>
          <w:b/>
        </w:rPr>
      </w:pPr>
      <w:r w:rsidRPr="00C55E20">
        <w:rPr>
          <w:rFonts w:asciiTheme="minorHAnsi" w:hAnsiTheme="minorHAnsi" w:cstheme="minorHAnsi"/>
          <w:b/>
        </w:rPr>
        <w:t xml:space="preserve">Linked Policies  </w:t>
      </w:r>
    </w:p>
    <w:p w:rsidR="00A15221" w:rsidRDefault="00A15221"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Safeguarding </w:t>
      </w:r>
      <w:r w:rsidR="00F833F7" w:rsidRPr="00C55E20">
        <w:rPr>
          <w:rFonts w:asciiTheme="minorHAnsi" w:hAnsiTheme="minorHAnsi" w:cstheme="minorHAnsi"/>
        </w:rPr>
        <w:t xml:space="preserve">and Child Protection </w:t>
      </w:r>
      <w:r w:rsidRPr="00C55E20">
        <w:rPr>
          <w:rFonts w:asciiTheme="minorHAnsi" w:hAnsiTheme="minorHAnsi" w:cstheme="minorHAnsi"/>
        </w:rPr>
        <w:t xml:space="preserve">Policy  </w:t>
      </w:r>
    </w:p>
    <w:p w:rsidR="00F45C3F" w:rsidRDefault="00F833F7" w:rsidP="0027788E">
      <w:pPr>
        <w:spacing w:after="0" w:line="240" w:lineRule="auto"/>
        <w:rPr>
          <w:rFonts w:asciiTheme="minorHAnsi" w:hAnsiTheme="minorHAnsi" w:cstheme="minorHAnsi"/>
        </w:rPr>
      </w:pPr>
      <w:r w:rsidRPr="00C55E20">
        <w:rPr>
          <w:rFonts w:asciiTheme="minorHAnsi" w:hAnsiTheme="minorHAnsi" w:cstheme="minorHAnsi"/>
        </w:rPr>
        <w:t xml:space="preserve">Friendship and </w:t>
      </w:r>
      <w:r w:rsidR="00F45C3F" w:rsidRPr="00C55E20">
        <w:rPr>
          <w:rFonts w:asciiTheme="minorHAnsi" w:hAnsiTheme="minorHAnsi" w:cstheme="minorHAnsi"/>
        </w:rPr>
        <w:t xml:space="preserve">Anti-bullying policy and procedures  </w:t>
      </w:r>
    </w:p>
    <w:p w:rsidR="00B36D24" w:rsidRPr="00C55E20" w:rsidRDefault="00B36D24" w:rsidP="0027788E">
      <w:pPr>
        <w:spacing w:after="0" w:line="240" w:lineRule="auto"/>
        <w:rPr>
          <w:rFonts w:asciiTheme="minorHAnsi" w:hAnsiTheme="minorHAnsi" w:cstheme="minorHAnsi"/>
        </w:rPr>
      </w:pPr>
      <w:r>
        <w:rPr>
          <w:rFonts w:asciiTheme="minorHAnsi" w:hAnsiTheme="minorHAnsi" w:cstheme="minorHAnsi"/>
        </w:rPr>
        <w:t>Culture for Learning policy</w:t>
      </w:r>
    </w:p>
    <w:p w:rsidR="00F45C3F" w:rsidRPr="00C55E20" w:rsidRDefault="00F45C3F"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w:t>
      </w:r>
    </w:p>
    <w:p w:rsidR="00A15221" w:rsidRDefault="00A15221">
      <w:pPr>
        <w:spacing w:after="200" w:line="276" w:lineRule="auto"/>
        <w:rPr>
          <w:rFonts w:asciiTheme="minorHAnsi" w:hAnsiTheme="minorHAnsi" w:cstheme="minorHAnsi"/>
          <w:u w:val="single"/>
        </w:rPr>
      </w:pPr>
      <w:r>
        <w:rPr>
          <w:rFonts w:asciiTheme="minorHAnsi" w:hAnsiTheme="minorHAnsi" w:cstheme="minorHAnsi"/>
          <w:u w:val="single"/>
        </w:rPr>
        <w:br w:type="page"/>
      </w:r>
    </w:p>
    <w:p w:rsidR="00F45C3F" w:rsidRPr="00C55E20" w:rsidRDefault="006B174E" w:rsidP="0027788E">
      <w:pPr>
        <w:spacing w:after="0" w:line="240" w:lineRule="auto"/>
        <w:rPr>
          <w:rFonts w:asciiTheme="minorHAnsi" w:hAnsiTheme="minorHAnsi" w:cstheme="minorHAnsi"/>
          <w:u w:val="single"/>
        </w:rPr>
      </w:pPr>
      <w:r w:rsidRPr="009278B3">
        <w:rPr>
          <w:rFonts w:asciiTheme="minorHAnsi" w:hAnsiTheme="minorHAnsi" w:cstheme="minorHAnsi"/>
          <w:b/>
          <w:u w:val="single"/>
        </w:rPr>
        <w:lastRenderedPageBreak/>
        <w:t>APPENDICES</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Appendix 1 – Mental Health Issues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Appendix 2 - Sources or support at school and in the local community </w:t>
      </w:r>
    </w:p>
    <w:p w:rsidR="00F45C3F" w:rsidRPr="00C55E20" w:rsidRDefault="00F45C3F"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w:t>
      </w:r>
      <w:r w:rsidRPr="00C55E20">
        <w:rPr>
          <w:rFonts w:asciiTheme="minorHAnsi" w:hAnsiTheme="minorHAnsi" w:cstheme="minorHAnsi"/>
        </w:rPr>
        <w:tab/>
        <w:t xml:space="preserve"> </w:t>
      </w:r>
    </w:p>
    <w:p w:rsidR="00F45C3F" w:rsidRPr="00C55E20" w:rsidRDefault="00F45C3F" w:rsidP="0027788E">
      <w:pPr>
        <w:spacing w:after="0" w:line="240" w:lineRule="auto"/>
        <w:rPr>
          <w:rFonts w:asciiTheme="minorHAnsi" w:hAnsiTheme="minorHAnsi" w:cstheme="minorHAnsi"/>
          <w:b/>
        </w:rPr>
      </w:pPr>
      <w:r w:rsidRPr="00C55E20">
        <w:rPr>
          <w:rFonts w:asciiTheme="minorHAnsi" w:hAnsiTheme="minorHAnsi" w:cstheme="minorHAnsi"/>
          <w:b/>
        </w:rPr>
        <w:t xml:space="preserve">Appendix 1: MENTAL HEALTH ISSUES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Below, we have sign-posted information and guidance about the issues most commonly seen in school-aged children. The links will take you through to the most relevant page of the listed website. Some pages are aimed primarily at parents but they are listed here because we </w:t>
      </w:r>
      <w:r w:rsidR="00F833F7" w:rsidRPr="00C55E20">
        <w:rPr>
          <w:rFonts w:asciiTheme="minorHAnsi" w:hAnsiTheme="minorHAnsi" w:cstheme="minorHAnsi"/>
        </w:rPr>
        <w:t>think they are useful for academy</w:t>
      </w:r>
      <w:r w:rsidRPr="00C55E20">
        <w:rPr>
          <w:rFonts w:asciiTheme="minorHAnsi" w:hAnsiTheme="minorHAnsi" w:cstheme="minorHAnsi"/>
        </w:rPr>
        <w:t xml:space="preserve"> staff too.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w:t>
      </w:r>
    </w:p>
    <w:p w:rsidR="00F45C3F"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Support on all of these issues can be accessed via </w:t>
      </w:r>
      <w:hyperlink r:id="rId10">
        <w:r w:rsidRPr="00C55E20">
          <w:rPr>
            <w:rStyle w:val="Hyperlink"/>
            <w:rFonts w:asciiTheme="minorHAnsi" w:hAnsiTheme="minorHAnsi" w:cstheme="minorHAnsi"/>
          </w:rPr>
          <w:t>Young Minds</w:t>
        </w:r>
      </w:hyperlink>
      <w:hyperlink r:id="rId11">
        <w:r w:rsidRPr="00C55E20">
          <w:rPr>
            <w:rStyle w:val="Hyperlink"/>
            <w:rFonts w:asciiTheme="minorHAnsi" w:hAnsiTheme="minorHAnsi" w:cstheme="minorHAnsi"/>
          </w:rPr>
          <w:t xml:space="preserve"> </w:t>
        </w:r>
      </w:hyperlink>
      <w:r w:rsidRPr="00C55E20">
        <w:rPr>
          <w:rFonts w:asciiTheme="minorHAnsi" w:hAnsiTheme="minorHAnsi" w:cstheme="minorHAnsi"/>
        </w:rPr>
        <w:t xml:space="preserve">(www.youngminds.org.uk), </w:t>
      </w:r>
      <w:hyperlink r:id="rId12" w:anchor=".VMxpXsbA67s">
        <w:r w:rsidRPr="00C55E20">
          <w:rPr>
            <w:rStyle w:val="Hyperlink"/>
            <w:rFonts w:asciiTheme="minorHAnsi" w:hAnsiTheme="minorHAnsi" w:cstheme="minorHAnsi"/>
          </w:rPr>
          <w:t>Mind</w:t>
        </w:r>
      </w:hyperlink>
      <w:hyperlink r:id="rId13" w:anchor=".VMxpXsbA67s">
        <w:r w:rsidRPr="00C55E20">
          <w:rPr>
            <w:rStyle w:val="Hyperlink"/>
            <w:rFonts w:asciiTheme="minorHAnsi" w:hAnsiTheme="minorHAnsi" w:cstheme="minorHAnsi"/>
          </w:rPr>
          <w:t xml:space="preserve"> </w:t>
        </w:r>
      </w:hyperlink>
      <w:r w:rsidRPr="00C55E20">
        <w:rPr>
          <w:rFonts w:asciiTheme="minorHAnsi" w:hAnsiTheme="minorHAnsi" w:cstheme="minorHAnsi"/>
        </w:rPr>
        <w:t>(www.mind.org.uk) and (for e-learning opportunities)</w:t>
      </w:r>
      <w:hyperlink r:id="rId14">
        <w:r w:rsidRPr="00C55E20">
          <w:rPr>
            <w:rStyle w:val="Hyperlink"/>
            <w:rFonts w:asciiTheme="minorHAnsi" w:hAnsiTheme="minorHAnsi" w:cstheme="minorHAnsi"/>
          </w:rPr>
          <w:t xml:space="preserve"> Minded</w:t>
        </w:r>
      </w:hyperlink>
      <w:hyperlink r:id="rId15">
        <w:r w:rsidRPr="00C55E20">
          <w:rPr>
            <w:rStyle w:val="Hyperlink"/>
            <w:rFonts w:asciiTheme="minorHAnsi" w:hAnsiTheme="minorHAnsi" w:cstheme="minorHAnsi"/>
          </w:rPr>
          <w:t xml:space="preserve"> </w:t>
        </w:r>
      </w:hyperlink>
      <w:hyperlink r:id="rId16">
        <w:r w:rsidRPr="00C55E20">
          <w:rPr>
            <w:rStyle w:val="Hyperlink"/>
            <w:rFonts w:asciiTheme="minorHAnsi" w:hAnsiTheme="minorHAnsi" w:cstheme="minorHAnsi"/>
          </w:rPr>
          <w:t>(</w:t>
        </w:r>
      </w:hyperlink>
      <w:hyperlink r:id="rId17">
        <w:r w:rsidRPr="00C55E20">
          <w:rPr>
            <w:rStyle w:val="Hyperlink"/>
            <w:rFonts w:asciiTheme="minorHAnsi" w:hAnsiTheme="minorHAnsi" w:cstheme="minorHAnsi"/>
          </w:rPr>
          <w:t>www.minded.org.uk</w:t>
        </w:r>
      </w:hyperlink>
      <w:hyperlink r:id="rId18">
        <w:r w:rsidRPr="00C55E20">
          <w:rPr>
            <w:rStyle w:val="Hyperlink"/>
            <w:rFonts w:asciiTheme="minorHAnsi" w:hAnsiTheme="minorHAnsi" w:cstheme="minorHAnsi"/>
          </w:rPr>
          <w:t>)</w:t>
        </w:r>
      </w:hyperlink>
      <w:r w:rsidRPr="00C55E20">
        <w:rPr>
          <w:rFonts w:asciiTheme="minorHAnsi" w:hAnsiTheme="minorHAnsi" w:cstheme="minorHAnsi"/>
        </w:rPr>
        <w:t xml:space="preserve">. </w:t>
      </w:r>
    </w:p>
    <w:p w:rsidR="00A15221" w:rsidRPr="00C55E20" w:rsidRDefault="00A15221" w:rsidP="0027788E">
      <w:pPr>
        <w:spacing w:after="0" w:line="240" w:lineRule="auto"/>
        <w:rPr>
          <w:rFonts w:asciiTheme="minorHAnsi" w:hAnsiTheme="minorHAnsi" w:cstheme="minorHAnsi"/>
        </w:rPr>
      </w:pPr>
    </w:p>
    <w:p w:rsidR="00F45C3F" w:rsidRPr="00A15221" w:rsidRDefault="00F45C3F" w:rsidP="0027788E">
      <w:pPr>
        <w:spacing w:after="0" w:line="240" w:lineRule="auto"/>
        <w:rPr>
          <w:rFonts w:asciiTheme="minorHAnsi" w:hAnsiTheme="minorHAnsi" w:cstheme="minorHAnsi"/>
          <w:u w:val="single"/>
        </w:rPr>
      </w:pPr>
      <w:r w:rsidRPr="00A15221">
        <w:rPr>
          <w:rFonts w:asciiTheme="minorHAnsi" w:hAnsiTheme="minorHAnsi" w:cstheme="minorHAnsi"/>
          <w:u w:val="single"/>
        </w:rPr>
        <w:t xml:space="preserve">Self-harm  </w:t>
      </w:r>
    </w:p>
    <w:p w:rsidR="00A15221" w:rsidRPr="00C55E20" w:rsidRDefault="00A15221"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Self-harm describes any behaviour where a young person causes harm to themselves in order to cope with thoughts, feelings or experiences they are not able to manage in any other way. It most frequently takes the form of cutting, burning or non-lethal overdoses in adolescents, while younger children and young people with special needs are more likely to pick or scratch at wounds, pull out their hair or bang or bruise themselves.   </w:t>
      </w:r>
    </w:p>
    <w:p w:rsidR="00A15221" w:rsidRDefault="00A15221" w:rsidP="0027788E">
      <w:pPr>
        <w:spacing w:after="0" w:line="240" w:lineRule="auto"/>
        <w:rPr>
          <w:rFonts w:asciiTheme="minorHAnsi" w:hAnsiTheme="minorHAnsi" w:cstheme="minorHAnsi"/>
        </w:rPr>
      </w:pPr>
    </w:p>
    <w:p w:rsidR="00F45C3F" w:rsidRPr="00A15221" w:rsidRDefault="00F45C3F" w:rsidP="0027788E">
      <w:pPr>
        <w:spacing w:after="0" w:line="240" w:lineRule="auto"/>
        <w:rPr>
          <w:rFonts w:asciiTheme="minorHAnsi" w:hAnsiTheme="minorHAnsi" w:cstheme="minorHAnsi"/>
          <w:u w:val="single"/>
        </w:rPr>
      </w:pPr>
      <w:r w:rsidRPr="00A15221">
        <w:rPr>
          <w:rFonts w:asciiTheme="minorHAnsi" w:hAnsiTheme="minorHAnsi" w:cstheme="minorHAnsi"/>
          <w:u w:val="single"/>
        </w:rPr>
        <w:t xml:space="preserve">Online support </w:t>
      </w:r>
    </w:p>
    <w:p w:rsidR="00F45C3F" w:rsidRPr="00C55E20" w:rsidRDefault="00CF5DD6" w:rsidP="0027788E">
      <w:pPr>
        <w:spacing w:after="0" w:line="240" w:lineRule="auto"/>
        <w:rPr>
          <w:rFonts w:asciiTheme="minorHAnsi" w:hAnsiTheme="minorHAnsi" w:cstheme="minorHAnsi"/>
        </w:rPr>
      </w:pPr>
      <w:hyperlink r:id="rId19">
        <w:r w:rsidR="00F45C3F" w:rsidRPr="00C55E20">
          <w:rPr>
            <w:rStyle w:val="Hyperlink"/>
            <w:rFonts w:asciiTheme="minorHAnsi" w:hAnsiTheme="minorHAnsi" w:cstheme="minorHAnsi"/>
          </w:rPr>
          <w:t>SelfHarm.co.uk</w:t>
        </w:r>
      </w:hyperlink>
      <w:hyperlink r:id="rId20">
        <w:r w:rsidR="00F45C3F" w:rsidRPr="00C55E20">
          <w:rPr>
            <w:rStyle w:val="Hyperlink"/>
            <w:rFonts w:asciiTheme="minorHAnsi" w:hAnsiTheme="minorHAnsi" w:cstheme="minorHAnsi"/>
          </w:rPr>
          <w:t>:</w:t>
        </w:r>
      </w:hyperlink>
      <w:r w:rsidR="00F45C3F" w:rsidRPr="00C55E20">
        <w:rPr>
          <w:rFonts w:asciiTheme="minorHAnsi" w:hAnsiTheme="minorHAnsi" w:cstheme="minorHAnsi"/>
        </w:rPr>
        <w:t xml:space="preserve"> www.selfharm.co.uk </w:t>
      </w:r>
    </w:p>
    <w:p w:rsidR="00F45C3F" w:rsidRPr="00C55E20" w:rsidRDefault="00CF5DD6" w:rsidP="0027788E">
      <w:pPr>
        <w:spacing w:after="0" w:line="240" w:lineRule="auto"/>
        <w:rPr>
          <w:rFonts w:asciiTheme="minorHAnsi" w:hAnsiTheme="minorHAnsi" w:cstheme="minorHAnsi"/>
        </w:rPr>
      </w:pPr>
      <w:hyperlink r:id="rId21">
        <w:r w:rsidR="00F45C3F" w:rsidRPr="00C55E20">
          <w:rPr>
            <w:rStyle w:val="Hyperlink"/>
            <w:rFonts w:asciiTheme="minorHAnsi" w:hAnsiTheme="minorHAnsi" w:cstheme="minorHAnsi"/>
          </w:rPr>
          <w:t>National Self-Harm Network</w:t>
        </w:r>
      </w:hyperlink>
      <w:hyperlink r:id="rId22">
        <w:r w:rsidR="00F45C3F" w:rsidRPr="00C55E20">
          <w:rPr>
            <w:rStyle w:val="Hyperlink"/>
            <w:rFonts w:asciiTheme="minorHAnsi" w:hAnsiTheme="minorHAnsi" w:cstheme="minorHAnsi"/>
          </w:rPr>
          <w:t>:</w:t>
        </w:r>
      </w:hyperlink>
      <w:r w:rsidR="00F45C3F" w:rsidRPr="00C55E20">
        <w:rPr>
          <w:rFonts w:asciiTheme="minorHAnsi" w:hAnsiTheme="minorHAnsi" w:cstheme="minorHAnsi"/>
        </w:rPr>
        <w:t xml:space="preserve"> www.nshn.co.uk </w:t>
      </w:r>
    </w:p>
    <w:p w:rsidR="00A15221" w:rsidRDefault="00A15221"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A15221">
        <w:rPr>
          <w:rFonts w:asciiTheme="minorHAnsi" w:hAnsiTheme="minorHAnsi" w:cstheme="minorHAnsi"/>
          <w:u w:val="single"/>
        </w:rPr>
        <w:t>Books</w:t>
      </w:r>
      <w:r w:rsidRPr="00C55E20">
        <w:rPr>
          <w:rFonts w:asciiTheme="minorHAnsi" w:hAnsiTheme="minorHAnsi" w:cstheme="minorHAnsi"/>
        </w:rPr>
        <w:t xml:space="preserve"> </w:t>
      </w:r>
    </w:p>
    <w:p w:rsidR="00A15221" w:rsidRDefault="00A15221"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Pooky Knightsmith (2015) Self-Harm and Eating Disorders in Schools: A Guide to Whole School Support and Practical Strategies. London: Jessica Kingsley Publishers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Keith Hawton and Karen Rodham (2006) By Their Own Young Hand: Deliberate Self-harm and Suicidal Ideas in Adolescents. London: Jessica Kingsley Publishers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Carol Fitzpatrick (2012) A Short Introduction to Understanding and Supporting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Children and Young People Who Self-Harm. London: Jessica Kingsley Publishers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Depression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Ups and downs are a normal part of life for all of us, but for someone who is suffering from depression these ups and downs may be more extreme. Feelings of failure, hopelessness, numbness or sadness may invade their day-to-day life over an extended period of weeks or months, and have a significant impact on their behaviour and ability and motivation to engage in day-to-day activities. </w:t>
      </w:r>
    </w:p>
    <w:p w:rsidR="00A15221" w:rsidRDefault="00A15221" w:rsidP="0027788E">
      <w:pPr>
        <w:spacing w:after="0" w:line="240" w:lineRule="auto"/>
        <w:rPr>
          <w:rFonts w:asciiTheme="minorHAnsi" w:hAnsiTheme="minorHAnsi" w:cstheme="minorHAnsi"/>
        </w:rPr>
      </w:pPr>
    </w:p>
    <w:p w:rsidR="00F45C3F" w:rsidRPr="00A15221" w:rsidRDefault="00F45C3F" w:rsidP="0027788E">
      <w:pPr>
        <w:spacing w:after="0" w:line="240" w:lineRule="auto"/>
        <w:rPr>
          <w:rFonts w:asciiTheme="minorHAnsi" w:hAnsiTheme="minorHAnsi" w:cstheme="minorHAnsi"/>
          <w:u w:val="single"/>
        </w:rPr>
      </w:pPr>
      <w:r w:rsidRPr="00A15221">
        <w:rPr>
          <w:rFonts w:asciiTheme="minorHAnsi" w:hAnsiTheme="minorHAnsi" w:cstheme="minorHAnsi"/>
          <w:u w:val="single"/>
        </w:rPr>
        <w:t xml:space="preserve">Online support </w:t>
      </w:r>
    </w:p>
    <w:p w:rsidR="00F45C3F" w:rsidRPr="00C55E20" w:rsidRDefault="00CF5DD6" w:rsidP="0027788E">
      <w:pPr>
        <w:spacing w:after="0" w:line="240" w:lineRule="auto"/>
        <w:rPr>
          <w:rFonts w:asciiTheme="minorHAnsi" w:hAnsiTheme="minorHAnsi" w:cstheme="minorHAnsi"/>
        </w:rPr>
      </w:pPr>
      <w:hyperlink r:id="rId23">
        <w:r w:rsidR="00F45C3F" w:rsidRPr="00C55E20">
          <w:rPr>
            <w:rStyle w:val="Hyperlink"/>
            <w:rFonts w:asciiTheme="minorHAnsi" w:hAnsiTheme="minorHAnsi" w:cstheme="minorHAnsi"/>
          </w:rPr>
          <w:t>Depression Alliance</w:t>
        </w:r>
      </w:hyperlink>
      <w:hyperlink r:id="rId24">
        <w:r w:rsidR="00F45C3F" w:rsidRPr="00C55E20">
          <w:rPr>
            <w:rStyle w:val="Hyperlink"/>
            <w:rFonts w:asciiTheme="minorHAnsi" w:hAnsiTheme="minorHAnsi" w:cstheme="minorHAnsi"/>
          </w:rPr>
          <w:t>:</w:t>
        </w:r>
      </w:hyperlink>
      <w:hyperlink r:id="rId25">
        <w:r w:rsidR="00F45C3F" w:rsidRPr="00C55E20">
          <w:rPr>
            <w:rStyle w:val="Hyperlink"/>
            <w:rFonts w:asciiTheme="minorHAnsi" w:hAnsiTheme="minorHAnsi" w:cstheme="minorHAnsi"/>
          </w:rPr>
          <w:t xml:space="preserve"> </w:t>
        </w:r>
      </w:hyperlink>
      <w:hyperlink r:id="rId26">
        <w:r w:rsidR="00F45C3F" w:rsidRPr="00C55E20">
          <w:rPr>
            <w:rStyle w:val="Hyperlink"/>
            <w:rFonts w:asciiTheme="minorHAnsi" w:hAnsiTheme="minorHAnsi" w:cstheme="minorHAnsi"/>
          </w:rPr>
          <w:t>www.depressionalliance.org/information/what-depression</w:t>
        </w:r>
      </w:hyperlink>
      <w:hyperlink r:id="rId27">
        <w:r w:rsidR="00F45C3F" w:rsidRPr="00C55E20">
          <w:rPr>
            <w:rStyle w:val="Hyperlink"/>
            <w:rFonts w:asciiTheme="minorHAnsi" w:hAnsiTheme="minorHAnsi" w:cstheme="minorHAnsi"/>
          </w:rPr>
          <w:t xml:space="preserve"> </w:t>
        </w:r>
      </w:hyperlink>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w:t>
      </w:r>
    </w:p>
    <w:p w:rsidR="00F45C3F" w:rsidRPr="00C55E20" w:rsidRDefault="00F45C3F" w:rsidP="0027788E">
      <w:pPr>
        <w:spacing w:after="0" w:line="240" w:lineRule="auto"/>
        <w:rPr>
          <w:rFonts w:asciiTheme="minorHAnsi" w:hAnsiTheme="minorHAnsi" w:cstheme="minorHAnsi"/>
        </w:rPr>
      </w:pPr>
      <w:r w:rsidRPr="00A15221">
        <w:rPr>
          <w:rFonts w:asciiTheme="minorHAnsi" w:hAnsiTheme="minorHAnsi" w:cstheme="minorHAnsi"/>
          <w:u w:val="single"/>
        </w:rPr>
        <w:t>Books</w:t>
      </w:r>
      <w:r w:rsidRPr="00C55E20">
        <w:rPr>
          <w:rFonts w:asciiTheme="minorHAnsi" w:hAnsiTheme="minorHAnsi" w:cstheme="minorHAnsi"/>
        </w:rPr>
        <w:t xml:space="preserv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Christopher Dowrick and Susan Martin (2015) Can I Tell you about Depression?: A guide for friends, family and professionals. London: Jessica Kingsley Publishers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Anxiety, panic attacks and phobias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Anxiety can take many forms in children and young people, and it is something that each of us experiences at low levels as part of normal life. When thoughts of anxiety, fear or panic are </w:t>
      </w:r>
      <w:r w:rsidRPr="00C55E20">
        <w:rPr>
          <w:rFonts w:asciiTheme="minorHAnsi" w:hAnsiTheme="minorHAnsi" w:cstheme="minorHAnsi"/>
        </w:rPr>
        <w:lastRenderedPageBreak/>
        <w:t xml:space="preserve">repeatedly present over several weeks or months and/or they are beginning to impact on a young person’s ability to access or enjoy day-to-day life, intervention is needed.  </w:t>
      </w:r>
    </w:p>
    <w:p w:rsidR="00A15221" w:rsidRDefault="00A15221" w:rsidP="0027788E">
      <w:pPr>
        <w:spacing w:after="0" w:line="240" w:lineRule="auto"/>
        <w:rPr>
          <w:rFonts w:asciiTheme="minorHAnsi" w:hAnsiTheme="minorHAnsi" w:cstheme="minorHAnsi"/>
        </w:rPr>
      </w:pPr>
    </w:p>
    <w:p w:rsidR="00F45C3F" w:rsidRPr="00A15221" w:rsidRDefault="00F45C3F" w:rsidP="0027788E">
      <w:pPr>
        <w:spacing w:after="0" w:line="240" w:lineRule="auto"/>
        <w:rPr>
          <w:rFonts w:asciiTheme="minorHAnsi" w:hAnsiTheme="minorHAnsi" w:cstheme="minorHAnsi"/>
          <w:u w:val="single"/>
        </w:rPr>
      </w:pPr>
      <w:r w:rsidRPr="00A15221">
        <w:rPr>
          <w:rFonts w:asciiTheme="minorHAnsi" w:hAnsiTheme="minorHAnsi" w:cstheme="minorHAnsi"/>
          <w:u w:val="single"/>
        </w:rPr>
        <w:t xml:space="preserve">Online support </w:t>
      </w:r>
    </w:p>
    <w:p w:rsidR="00F45C3F" w:rsidRPr="00C55E20" w:rsidRDefault="00CF5DD6" w:rsidP="0027788E">
      <w:pPr>
        <w:spacing w:after="0" w:line="240" w:lineRule="auto"/>
        <w:rPr>
          <w:rFonts w:asciiTheme="minorHAnsi" w:hAnsiTheme="minorHAnsi" w:cstheme="minorHAnsi"/>
        </w:rPr>
      </w:pPr>
      <w:hyperlink r:id="rId28">
        <w:r w:rsidR="00F45C3F" w:rsidRPr="00C55E20">
          <w:rPr>
            <w:rStyle w:val="Hyperlink"/>
            <w:rFonts w:asciiTheme="minorHAnsi" w:hAnsiTheme="minorHAnsi" w:cstheme="minorHAnsi"/>
          </w:rPr>
          <w:t>Anxiety UK</w:t>
        </w:r>
      </w:hyperlink>
      <w:hyperlink r:id="rId29">
        <w:r w:rsidR="00F45C3F" w:rsidRPr="00C55E20">
          <w:rPr>
            <w:rStyle w:val="Hyperlink"/>
            <w:rFonts w:asciiTheme="minorHAnsi" w:hAnsiTheme="minorHAnsi" w:cstheme="minorHAnsi"/>
          </w:rPr>
          <w:t>:</w:t>
        </w:r>
      </w:hyperlink>
      <w:hyperlink r:id="rId30">
        <w:r w:rsidR="00F45C3F" w:rsidRPr="00C55E20">
          <w:rPr>
            <w:rStyle w:val="Hyperlink"/>
            <w:rFonts w:asciiTheme="minorHAnsi" w:hAnsiTheme="minorHAnsi" w:cstheme="minorHAnsi"/>
          </w:rPr>
          <w:t xml:space="preserve"> </w:t>
        </w:r>
      </w:hyperlink>
      <w:hyperlink r:id="rId31">
        <w:r w:rsidR="00F45C3F" w:rsidRPr="00C55E20">
          <w:rPr>
            <w:rStyle w:val="Hyperlink"/>
            <w:rFonts w:asciiTheme="minorHAnsi" w:hAnsiTheme="minorHAnsi" w:cstheme="minorHAnsi"/>
          </w:rPr>
          <w:t>www.anxietyuk.org.uk</w:t>
        </w:r>
      </w:hyperlink>
      <w:hyperlink r:id="rId32">
        <w:r w:rsidR="00F45C3F" w:rsidRPr="00C55E20">
          <w:rPr>
            <w:rStyle w:val="Hyperlink"/>
            <w:rFonts w:asciiTheme="minorHAnsi" w:hAnsiTheme="minorHAnsi" w:cstheme="minorHAnsi"/>
          </w:rPr>
          <w:t xml:space="preserve"> </w:t>
        </w:r>
      </w:hyperlink>
    </w:p>
    <w:p w:rsidR="00A15221" w:rsidRDefault="00A15221" w:rsidP="0027788E">
      <w:pPr>
        <w:spacing w:after="0" w:line="240" w:lineRule="auto"/>
        <w:rPr>
          <w:rFonts w:asciiTheme="minorHAnsi" w:hAnsiTheme="minorHAnsi" w:cstheme="minorHAnsi"/>
        </w:rPr>
      </w:pPr>
    </w:p>
    <w:p w:rsidR="00F45C3F" w:rsidRPr="00A15221" w:rsidRDefault="00F45C3F" w:rsidP="0027788E">
      <w:pPr>
        <w:spacing w:after="0" w:line="240" w:lineRule="auto"/>
        <w:rPr>
          <w:rFonts w:asciiTheme="minorHAnsi" w:hAnsiTheme="minorHAnsi" w:cstheme="minorHAnsi"/>
          <w:u w:val="single"/>
        </w:rPr>
      </w:pPr>
      <w:r w:rsidRPr="00A15221">
        <w:rPr>
          <w:rFonts w:asciiTheme="minorHAnsi" w:hAnsiTheme="minorHAnsi" w:cstheme="minorHAnsi"/>
          <w:u w:val="single"/>
        </w:rPr>
        <w:t xml:space="preserve">Books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Lucy Willetts and Polly Waite (2014) Can I Tell you about Anxiety?: A guide for friends, family and professionals. London: Jessica Kingsley Publishers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Carol Fitzpatrick (2015) A Short Introduction to Helping Young People Manage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Anxiety. London: Jessica Kingsley Publishers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Obsessions and compulsions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Obsessions describe intrusive thoughts or feelings that enter our minds which are disturbing or upsetting; compulsions are the behaviours we carry out in order to manage those thoughts or feelings. For example, a young person may be constantly worried that their house will burn down if they don’t turn off all switches before leaving the house. They may respond to these thoughts by repeatedly checking switches, perhaps returning home several times to do so. Obsessive compulsive disorder (OCD) can take many forms – it is not just about cleaning and checking. </w:t>
      </w:r>
    </w:p>
    <w:p w:rsidR="00A15221" w:rsidRDefault="00A15221" w:rsidP="0027788E">
      <w:pPr>
        <w:spacing w:after="0" w:line="240" w:lineRule="auto"/>
        <w:rPr>
          <w:rFonts w:asciiTheme="minorHAnsi" w:hAnsiTheme="minorHAnsi" w:cstheme="minorHAnsi"/>
        </w:rPr>
      </w:pPr>
    </w:p>
    <w:p w:rsidR="00F45C3F" w:rsidRPr="00A15221" w:rsidRDefault="00F45C3F" w:rsidP="0027788E">
      <w:pPr>
        <w:spacing w:after="0" w:line="240" w:lineRule="auto"/>
        <w:rPr>
          <w:rFonts w:asciiTheme="minorHAnsi" w:hAnsiTheme="minorHAnsi" w:cstheme="minorHAnsi"/>
          <w:u w:val="single"/>
        </w:rPr>
      </w:pPr>
      <w:r w:rsidRPr="00A15221">
        <w:rPr>
          <w:rFonts w:asciiTheme="minorHAnsi" w:hAnsiTheme="minorHAnsi" w:cstheme="minorHAnsi"/>
          <w:u w:val="single"/>
        </w:rPr>
        <w:t xml:space="preserve">Online support </w:t>
      </w:r>
    </w:p>
    <w:p w:rsidR="00F45C3F" w:rsidRPr="00C55E20" w:rsidRDefault="00CF5DD6" w:rsidP="0027788E">
      <w:pPr>
        <w:spacing w:after="0" w:line="240" w:lineRule="auto"/>
        <w:rPr>
          <w:rFonts w:asciiTheme="minorHAnsi" w:hAnsiTheme="minorHAnsi" w:cstheme="minorHAnsi"/>
        </w:rPr>
      </w:pPr>
      <w:hyperlink r:id="rId33">
        <w:r w:rsidR="00F45C3F" w:rsidRPr="00C55E20">
          <w:rPr>
            <w:rStyle w:val="Hyperlink"/>
            <w:rFonts w:asciiTheme="minorHAnsi" w:hAnsiTheme="minorHAnsi" w:cstheme="minorHAnsi"/>
          </w:rPr>
          <w:t>OCD UK</w:t>
        </w:r>
      </w:hyperlink>
      <w:hyperlink r:id="rId34">
        <w:r w:rsidR="00F45C3F" w:rsidRPr="00C55E20">
          <w:rPr>
            <w:rStyle w:val="Hyperlink"/>
            <w:rFonts w:asciiTheme="minorHAnsi" w:hAnsiTheme="minorHAnsi" w:cstheme="minorHAnsi"/>
          </w:rPr>
          <w:t>:</w:t>
        </w:r>
      </w:hyperlink>
      <w:hyperlink r:id="rId35">
        <w:r w:rsidR="00F45C3F" w:rsidRPr="00C55E20">
          <w:rPr>
            <w:rStyle w:val="Hyperlink"/>
            <w:rFonts w:asciiTheme="minorHAnsi" w:hAnsiTheme="minorHAnsi" w:cstheme="minorHAnsi"/>
          </w:rPr>
          <w:t xml:space="preserve"> </w:t>
        </w:r>
      </w:hyperlink>
      <w:hyperlink r:id="rId36">
        <w:r w:rsidR="00F45C3F" w:rsidRPr="00C55E20">
          <w:rPr>
            <w:rStyle w:val="Hyperlink"/>
            <w:rFonts w:asciiTheme="minorHAnsi" w:hAnsiTheme="minorHAnsi" w:cstheme="minorHAnsi"/>
          </w:rPr>
          <w:t>www.ocduk.org/ocd</w:t>
        </w:r>
      </w:hyperlink>
      <w:hyperlink r:id="rId37">
        <w:r w:rsidR="00F45C3F" w:rsidRPr="00C55E20">
          <w:rPr>
            <w:rStyle w:val="Hyperlink"/>
            <w:rFonts w:asciiTheme="minorHAnsi" w:hAnsiTheme="minorHAnsi" w:cstheme="minorHAnsi"/>
          </w:rPr>
          <w:t xml:space="preserve"> </w:t>
        </w:r>
      </w:hyperlink>
    </w:p>
    <w:p w:rsidR="00A15221" w:rsidRDefault="00A15221"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A15221">
        <w:rPr>
          <w:rFonts w:asciiTheme="minorHAnsi" w:hAnsiTheme="minorHAnsi" w:cstheme="minorHAnsi"/>
          <w:u w:val="single"/>
        </w:rPr>
        <w:t>Books</w:t>
      </w:r>
      <w:r w:rsidRPr="00C55E20">
        <w:rPr>
          <w:rFonts w:asciiTheme="minorHAnsi" w:hAnsiTheme="minorHAnsi" w:cstheme="minorHAnsi"/>
        </w:rPr>
        <w:t xml:space="preserv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Amita Jassi and Sarah Hull (2013) Can I Tell you about OCD?: A guide for friends, family and professionals. London: Jessica Kingsley Publishers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Susan Conners (2011) The Tourette Syndrome &amp; OCD Checklist: A practical reference for parents and teachers. San Francisco: Jossey-Bass </w:t>
      </w:r>
    </w:p>
    <w:p w:rsidR="00A15221" w:rsidRDefault="00A15221" w:rsidP="0027788E">
      <w:pPr>
        <w:spacing w:after="0" w:line="240" w:lineRule="auto"/>
        <w:rPr>
          <w:rFonts w:asciiTheme="minorHAnsi" w:hAnsiTheme="minorHAnsi" w:cstheme="minorHAnsi"/>
        </w:rPr>
      </w:pPr>
    </w:p>
    <w:p w:rsidR="00F45C3F" w:rsidRPr="00A15221" w:rsidRDefault="00F45C3F" w:rsidP="0027788E">
      <w:pPr>
        <w:spacing w:after="0" w:line="240" w:lineRule="auto"/>
        <w:rPr>
          <w:rFonts w:asciiTheme="minorHAnsi" w:hAnsiTheme="minorHAnsi" w:cstheme="minorHAnsi"/>
          <w:u w:val="single"/>
        </w:rPr>
      </w:pPr>
      <w:r w:rsidRPr="00A15221">
        <w:rPr>
          <w:rFonts w:asciiTheme="minorHAnsi" w:hAnsiTheme="minorHAnsi" w:cstheme="minorHAnsi"/>
          <w:u w:val="single"/>
        </w:rPr>
        <w:t xml:space="preserve">Suicidal feelings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Young people may experience complicated thoughts and feelings about wanting to end their own lives. Some young people never act on these feelings though they may openly discuss and explore them, while other young people die suddenly from suicide apparently out of the blue.  </w:t>
      </w:r>
    </w:p>
    <w:p w:rsidR="00A15221" w:rsidRDefault="00A15221" w:rsidP="0027788E">
      <w:pPr>
        <w:spacing w:after="0" w:line="240" w:lineRule="auto"/>
        <w:rPr>
          <w:rFonts w:asciiTheme="minorHAnsi" w:hAnsiTheme="minorHAnsi" w:cstheme="minorHAnsi"/>
        </w:rPr>
      </w:pPr>
    </w:p>
    <w:p w:rsidR="00F45C3F" w:rsidRPr="00A15221" w:rsidRDefault="00F45C3F" w:rsidP="0027788E">
      <w:pPr>
        <w:spacing w:after="0" w:line="240" w:lineRule="auto"/>
        <w:rPr>
          <w:rFonts w:asciiTheme="minorHAnsi" w:hAnsiTheme="minorHAnsi" w:cstheme="minorHAnsi"/>
          <w:u w:val="single"/>
        </w:rPr>
      </w:pPr>
      <w:r w:rsidRPr="00A15221">
        <w:rPr>
          <w:rFonts w:asciiTheme="minorHAnsi" w:hAnsiTheme="minorHAnsi" w:cstheme="minorHAnsi"/>
          <w:u w:val="single"/>
        </w:rPr>
        <w:t xml:space="preserve">Online support </w:t>
      </w:r>
    </w:p>
    <w:p w:rsidR="00F45C3F" w:rsidRPr="00C55E20" w:rsidRDefault="00CF5DD6" w:rsidP="0027788E">
      <w:pPr>
        <w:spacing w:after="0" w:line="240" w:lineRule="auto"/>
        <w:rPr>
          <w:rFonts w:asciiTheme="minorHAnsi" w:hAnsiTheme="minorHAnsi" w:cstheme="minorHAnsi"/>
        </w:rPr>
      </w:pPr>
      <w:hyperlink r:id="rId38">
        <w:r w:rsidR="00F45C3F" w:rsidRPr="00C55E20">
          <w:rPr>
            <w:rStyle w:val="Hyperlink"/>
            <w:rFonts w:asciiTheme="minorHAnsi" w:hAnsiTheme="minorHAnsi" w:cstheme="minorHAnsi"/>
          </w:rPr>
          <w:t>Prevention of young suicide UK – PAPYRUS</w:t>
        </w:r>
      </w:hyperlink>
      <w:hyperlink r:id="rId39">
        <w:r w:rsidR="00F45C3F" w:rsidRPr="00C55E20">
          <w:rPr>
            <w:rStyle w:val="Hyperlink"/>
            <w:rFonts w:asciiTheme="minorHAnsi" w:hAnsiTheme="minorHAnsi" w:cstheme="minorHAnsi"/>
          </w:rPr>
          <w:t>:</w:t>
        </w:r>
      </w:hyperlink>
      <w:hyperlink r:id="rId40">
        <w:r w:rsidR="00F45C3F" w:rsidRPr="00C55E20">
          <w:rPr>
            <w:rStyle w:val="Hyperlink"/>
            <w:rFonts w:asciiTheme="minorHAnsi" w:hAnsiTheme="minorHAnsi" w:cstheme="minorHAnsi"/>
          </w:rPr>
          <w:t xml:space="preserve"> </w:t>
        </w:r>
      </w:hyperlink>
      <w:hyperlink r:id="rId41">
        <w:r w:rsidR="00F45C3F" w:rsidRPr="00C55E20">
          <w:rPr>
            <w:rStyle w:val="Hyperlink"/>
            <w:rFonts w:asciiTheme="minorHAnsi" w:hAnsiTheme="minorHAnsi" w:cstheme="minorHAnsi"/>
          </w:rPr>
          <w:t>www.papyrus-uk.org</w:t>
        </w:r>
      </w:hyperlink>
      <w:hyperlink r:id="rId42">
        <w:r w:rsidR="00F45C3F" w:rsidRPr="00C55E20">
          <w:rPr>
            <w:rStyle w:val="Hyperlink"/>
            <w:rFonts w:asciiTheme="minorHAnsi" w:hAnsiTheme="minorHAnsi" w:cstheme="minorHAnsi"/>
          </w:rPr>
          <w:t xml:space="preserve"> </w:t>
        </w:r>
      </w:hyperlink>
      <w:r w:rsidR="00F45C3F" w:rsidRPr="00C55E20">
        <w:rPr>
          <w:rFonts w:asciiTheme="minorHAnsi" w:hAnsiTheme="minorHAnsi" w:cstheme="minorHAnsi"/>
        </w:rPr>
        <w:t xml:space="preserv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ab/>
        <w:t xml:space="preserve">On </w:t>
      </w:r>
      <w:r w:rsidRPr="00C55E20">
        <w:rPr>
          <w:rFonts w:asciiTheme="minorHAnsi" w:hAnsiTheme="minorHAnsi" w:cstheme="minorHAnsi"/>
        </w:rPr>
        <w:tab/>
        <w:t xml:space="preserve">the </w:t>
      </w:r>
      <w:r w:rsidRPr="00C55E20">
        <w:rPr>
          <w:rFonts w:asciiTheme="minorHAnsi" w:hAnsiTheme="minorHAnsi" w:cstheme="minorHAnsi"/>
        </w:rPr>
        <w:tab/>
        <w:t xml:space="preserve">edge: </w:t>
      </w:r>
      <w:r w:rsidRPr="00C55E20">
        <w:rPr>
          <w:rFonts w:asciiTheme="minorHAnsi" w:hAnsiTheme="minorHAnsi" w:cstheme="minorHAnsi"/>
        </w:rPr>
        <w:tab/>
        <w:t xml:space="preserve">ChildLine </w:t>
      </w:r>
      <w:r w:rsidRPr="00C55E20">
        <w:rPr>
          <w:rFonts w:asciiTheme="minorHAnsi" w:hAnsiTheme="minorHAnsi" w:cstheme="minorHAnsi"/>
        </w:rPr>
        <w:tab/>
        <w:t xml:space="preserve">spotlight </w:t>
      </w:r>
      <w:r w:rsidRPr="00C55E20">
        <w:rPr>
          <w:rFonts w:asciiTheme="minorHAnsi" w:hAnsiTheme="minorHAnsi" w:cstheme="minorHAnsi"/>
        </w:rPr>
        <w:tab/>
        <w:t xml:space="preserve">report </w:t>
      </w:r>
      <w:r w:rsidRPr="00C55E20">
        <w:rPr>
          <w:rFonts w:asciiTheme="minorHAnsi" w:hAnsiTheme="minorHAnsi" w:cstheme="minorHAnsi"/>
        </w:rPr>
        <w:tab/>
        <w:t xml:space="preserve">on </w:t>
      </w:r>
      <w:r w:rsidRPr="00C55E20">
        <w:rPr>
          <w:rFonts w:asciiTheme="minorHAnsi" w:hAnsiTheme="minorHAnsi" w:cstheme="minorHAnsi"/>
        </w:rPr>
        <w:tab/>
        <w:t>suicid</w:t>
      </w:r>
      <w:hyperlink r:id="rId43">
        <w:r w:rsidRPr="00C55E20">
          <w:rPr>
            <w:rStyle w:val="Hyperlink"/>
            <w:rFonts w:asciiTheme="minorHAnsi" w:hAnsiTheme="minorHAnsi" w:cstheme="minorHAnsi"/>
          </w:rPr>
          <w:t>e</w:t>
        </w:r>
      </w:hyperlink>
      <w:hyperlink r:id="rId44">
        <w:r w:rsidRPr="00C55E20">
          <w:rPr>
            <w:rStyle w:val="Hyperlink"/>
            <w:rFonts w:asciiTheme="minorHAnsi" w:hAnsiTheme="minorHAnsi" w:cstheme="minorHAnsi"/>
          </w:rPr>
          <w:t>:</w:t>
        </w:r>
      </w:hyperlink>
      <w:r w:rsidRPr="00C55E20">
        <w:rPr>
          <w:rFonts w:asciiTheme="minorHAnsi" w:hAnsiTheme="minorHAnsi" w:cstheme="minorHAnsi"/>
        </w:rPr>
        <w:t xml:space="preserv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www.nspcc.org.uk/preventing-abuse/research-and-resources/on-the-edgechildline-spotlight/ </w:t>
      </w:r>
    </w:p>
    <w:p w:rsidR="00A15221" w:rsidRDefault="00A15221" w:rsidP="0027788E">
      <w:pPr>
        <w:spacing w:after="0" w:line="240" w:lineRule="auto"/>
        <w:rPr>
          <w:rFonts w:asciiTheme="minorHAnsi" w:hAnsiTheme="minorHAnsi" w:cstheme="minorHAnsi"/>
        </w:rPr>
      </w:pPr>
    </w:p>
    <w:p w:rsidR="00F45C3F" w:rsidRPr="00A15221" w:rsidRDefault="00F45C3F" w:rsidP="0027788E">
      <w:pPr>
        <w:spacing w:after="0" w:line="240" w:lineRule="auto"/>
        <w:rPr>
          <w:rFonts w:asciiTheme="minorHAnsi" w:hAnsiTheme="minorHAnsi" w:cstheme="minorHAnsi"/>
          <w:u w:val="single"/>
        </w:rPr>
      </w:pPr>
      <w:r w:rsidRPr="00A15221">
        <w:rPr>
          <w:rFonts w:asciiTheme="minorHAnsi" w:hAnsiTheme="minorHAnsi" w:cstheme="minorHAnsi"/>
          <w:u w:val="single"/>
        </w:rPr>
        <w:t xml:space="preserve">Books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Keith Hawton and Karen Rodham (2006) By Their Own Young Hand: Deliberate Self-harm and Suicidal Ideas in Adolescents. London: Jessica Kingsley Publishers Terri A.Erbacher, Jonathan B. Singer and Scott Poland (2015) Suicide in Schools: A Practitioner’s Guide to Multi-level Prevention, Assessment, Intervention, and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Postvention. New York: Routledge </w:t>
      </w:r>
    </w:p>
    <w:p w:rsidR="00A15221" w:rsidRDefault="00A15221" w:rsidP="0027788E">
      <w:pPr>
        <w:spacing w:after="0" w:line="240" w:lineRule="auto"/>
        <w:rPr>
          <w:rFonts w:asciiTheme="minorHAnsi" w:hAnsiTheme="minorHAnsi" w:cstheme="minorHAnsi"/>
        </w:rPr>
      </w:pPr>
    </w:p>
    <w:p w:rsidR="00F45C3F" w:rsidRPr="00A15221" w:rsidRDefault="00F45C3F" w:rsidP="0027788E">
      <w:pPr>
        <w:spacing w:after="0" w:line="240" w:lineRule="auto"/>
        <w:rPr>
          <w:rFonts w:asciiTheme="minorHAnsi" w:hAnsiTheme="minorHAnsi" w:cstheme="minorHAnsi"/>
          <w:u w:val="single"/>
        </w:rPr>
      </w:pPr>
      <w:r w:rsidRPr="00A15221">
        <w:rPr>
          <w:rFonts w:asciiTheme="minorHAnsi" w:hAnsiTheme="minorHAnsi" w:cstheme="minorHAnsi"/>
          <w:u w:val="single"/>
        </w:rPr>
        <w:t xml:space="preserve">Eating problems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Food, weight and shape may be used as a way of coping with, or communicating about, difficult thoughts, feelings and behaviours that a young person experiences day to day. Some young people develop eating disorders such as anorexia (where food intake is restricted), binge eating disorder and bulimia nervosa (a cycle of bingeing and purging). Other young people, particularly those of primary or preschool age, may develop problematic behaviours around food including refusing to </w:t>
      </w:r>
      <w:r w:rsidRPr="00C55E20">
        <w:rPr>
          <w:rFonts w:asciiTheme="minorHAnsi" w:hAnsiTheme="minorHAnsi" w:cstheme="minorHAnsi"/>
        </w:rPr>
        <w:lastRenderedPageBreak/>
        <w:t xml:space="preserve">eat in certain situations or with certain people. This can be a way of communicating messages the child does not have the words to convey.  </w:t>
      </w:r>
    </w:p>
    <w:p w:rsidR="00A15221" w:rsidRDefault="00A15221" w:rsidP="0027788E">
      <w:pPr>
        <w:spacing w:after="0" w:line="240" w:lineRule="auto"/>
        <w:rPr>
          <w:rFonts w:asciiTheme="minorHAnsi" w:hAnsiTheme="minorHAnsi" w:cstheme="minorHAnsi"/>
        </w:rPr>
      </w:pPr>
    </w:p>
    <w:p w:rsidR="00F45C3F" w:rsidRPr="00A15221" w:rsidRDefault="00F45C3F" w:rsidP="0027788E">
      <w:pPr>
        <w:spacing w:after="0" w:line="240" w:lineRule="auto"/>
        <w:rPr>
          <w:rFonts w:asciiTheme="minorHAnsi" w:hAnsiTheme="minorHAnsi" w:cstheme="minorHAnsi"/>
          <w:u w:val="single"/>
        </w:rPr>
      </w:pPr>
      <w:r w:rsidRPr="00A15221">
        <w:rPr>
          <w:rFonts w:asciiTheme="minorHAnsi" w:hAnsiTheme="minorHAnsi" w:cstheme="minorHAnsi"/>
          <w:u w:val="single"/>
        </w:rPr>
        <w:t xml:space="preserve">Online support </w:t>
      </w:r>
    </w:p>
    <w:p w:rsidR="00F45C3F" w:rsidRPr="00C55E20" w:rsidRDefault="00CF5DD6" w:rsidP="0027788E">
      <w:pPr>
        <w:spacing w:after="0" w:line="240" w:lineRule="auto"/>
        <w:rPr>
          <w:rFonts w:asciiTheme="minorHAnsi" w:hAnsiTheme="minorHAnsi" w:cstheme="minorHAnsi"/>
        </w:rPr>
      </w:pPr>
      <w:hyperlink r:id="rId45">
        <w:r w:rsidR="00F45C3F" w:rsidRPr="00C55E20">
          <w:rPr>
            <w:rStyle w:val="Hyperlink"/>
            <w:rFonts w:asciiTheme="minorHAnsi" w:hAnsiTheme="minorHAnsi" w:cstheme="minorHAnsi"/>
          </w:rPr>
          <w:t>Beat – the eating disorders charity</w:t>
        </w:r>
      </w:hyperlink>
      <w:hyperlink r:id="rId46">
        <w:r w:rsidR="00F45C3F" w:rsidRPr="00C55E20">
          <w:rPr>
            <w:rStyle w:val="Hyperlink"/>
            <w:rFonts w:asciiTheme="minorHAnsi" w:hAnsiTheme="minorHAnsi" w:cstheme="minorHAnsi"/>
          </w:rPr>
          <w:t>:</w:t>
        </w:r>
      </w:hyperlink>
      <w:hyperlink r:id="rId47">
        <w:r w:rsidR="00F45C3F" w:rsidRPr="00C55E20">
          <w:rPr>
            <w:rStyle w:val="Hyperlink"/>
            <w:rFonts w:asciiTheme="minorHAnsi" w:hAnsiTheme="minorHAnsi" w:cstheme="minorHAnsi"/>
          </w:rPr>
          <w:t xml:space="preserve"> </w:t>
        </w:r>
      </w:hyperlink>
      <w:hyperlink r:id="rId48">
        <w:r w:rsidR="00F45C3F" w:rsidRPr="00C55E20">
          <w:rPr>
            <w:rStyle w:val="Hyperlink"/>
            <w:rFonts w:asciiTheme="minorHAnsi" w:hAnsiTheme="minorHAnsi" w:cstheme="minorHAnsi"/>
          </w:rPr>
          <w:t>www.b-eat.co.uk/about-eating-disorders</w:t>
        </w:r>
      </w:hyperlink>
      <w:hyperlink r:id="rId49">
        <w:r w:rsidR="00F45C3F" w:rsidRPr="00C55E20">
          <w:rPr>
            <w:rStyle w:val="Hyperlink"/>
            <w:rFonts w:asciiTheme="minorHAnsi" w:hAnsiTheme="minorHAnsi" w:cstheme="minorHAnsi"/>
          </w:rPr>
          <w:t xml:space="preserve"> </w:t>
        </w:r>
      </w:hyperlink>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ab/>
        <w:t xml:space="preserve">Eating </w:t>
      </w:r>
      <w:r w:rsidRPr="00C55E20">
        <w:rPr>
          <w:rFonts w:asciiTheme="minorHAnsi" w:hAnsiTheme="minorHAnsi" w:cstheme="minorHAnsi"/>
        </w:rPr>
        <w:tab/>
        <w:t xml:space="preserve">Difficulties </w:t>
      </w:r>
      <w:r w:rsidRPr="00C55E20">
        <w:rPr>
          <w:rFonts w:asciiTheme="minorHAnsi" w:hAnsiTheme="minorHAnsi" w:cstheme="minorHAnsi"/>
        </w:rPr>
        <w:tab/>
        <w:t xml:space="preserve">in </w:t>
      </w:r>
      <w:r w:rsidRPr="00C55E20">
        <w:rPr>
          <w:rFonts w:asciiTheme="minorHAnsi" w:hAnsiTheme="minorHAnsi" w:cstheme="minorHAnsi"/>
        </w:rPr>
        <w:tab/>
        <w:t xml:space="preserve">Younger </w:t>
      </w:r>
      <w:r w:rsidRPr="00C55E20">
        <w:rPr>
          <w:rFonts w:asciiTheme="minorHAnsi" w:hAnsiTheme="minorHAnsi" w:cstheme="minorHAnsi"/>
        </w:rPr>
        <w:tab/>
        <w:t xml:space="preserve">Children </w:t>
      </w:r>
      <w:r w:rsidRPr="00C55E20">
        <w:rPr>
          <w:rFonts w:asciiTheme="minorHAnsi" w:hAnsiTheme="minorHAnsi" w:cstheme="minorHAnsi"/>
        </w:rPr>
        <w:tab/>
        <w:t xml:space="preserve">and </w:t>
      </w:r>
      <w:r w:rsidRPr="00C55E20">
        <w:rPr>
          <w:rFonts w:asciiTheme="minorHAnsi" w:hAnsiTheme="minorHAnsi" w:cstheme="minorHAnsi"/>
        </w:rPr>
        <w:tab/>
        <w:t xml:space="preserve">when </w:t>
      </w:r>
      <w:r w:rsidRPr="00C55E20">
        <w:rPr>
          <w:rFonts w:asciiTheme="minorHAnsi" w:hAnsiTheme="minorHAnsi" w:cstheme="minorHAnsi"/>
        </w:rPr>
        <w:tab/>
        <w:t xml:space="preserve">to </w:t>
      </w:r>
      <w:r w:rsidRPr="00C55E20">
        <w:rPr>
          <w:rFonts w:asciiTheme="minorHAnsi" w:hAnsiTheme="minorHAnsi" w:cstheme="minorHAnsi"/>
        </w:rPr>
        <w:tab/>
        <w:t>worr</w:t>
      </w:r>
      <w:hyperlink r:id="rId50">
        <w:r w:rsidRPr="00C55E20">
          <w:rPr>
            <w:rStyle w:val="Hyperlink"/>
            <w:rFonts w:asciiTheme="minorHAnsi" w:hAnsiTheme="minorHAnsi" w:cstheme="minorHAnsi"/>
          </w:rPr>
          <w:t>y</w:t>
        </w:r>
      </w:hyperlink>
      <w:hyperlink r:id="rId51">
        <w:r w:rsidRPr="00C55E20">
          <w:rPr>
            <w:rStyle w:val="Hyperlink"/>
            <w:rFonts w:asciiTheme="minorHAnsi" w:hAnsiTheme="minorHAnsi" w:cstheme="minorHAnsi"/>
          </w:rPr>
          <w:t>:</w:t>
        </w:r>
      </w:hyperlink>
      <w:r w:rsidRPr="00C55E20">
        <w:rPr>
          <w:rFonts w:asciiTheme="minorHAnsi" w:hAnsiTheme="minorHAnsi" w:cstheme="minorHAnsi"/>
        </w:rPr>
        <w:t xml:space="preserve"> </w:t>
      </w:r>
    </w:p>
    <w:p w:rsidR="00F45C3F" w:rsidRPr="00C55E20" w:rsidRDefault="00CF5DD6" w:rsidP="0027788E">
      <w:pPr>
        <w:spacing w:after="0" w:line="240" w:lineRule="auto"/>
        <w:rPr>
          <w:rFonts w:asciiTheme="minorHAnsi" w:hAnsiTheme="minorHAnsi" w:cstheme="minorHAnsi"/>
        </w:rPr>
      </w:pPr>
      <w:hyperlink r:id="rId52">
        <w:r w:rsidR="00F45C3F" w:rsidRPr="00C55E20">
          <w:rPr>
            <w:rStyle w:val="Hyperlink"/>
            <w:rFonts w:asciiTheme="minorHAnsi" w:hAnsiTheme="minorHAnsi" w:cstheme="minorHAnsi"/>
          </w:rPr>
          <w:t>www.inourhands.com/eating-difficulties-in-younger-children</w:t>
        </w:r>
      </w:hyperlink>
      <w:hyperlink r:id="rId53">
        <w:r w:rsidR="00F45C3F" w:rsidRPr="00C55E20">
          <w:rPr>
            <w:rStyle w:val="Hyperlink"/>
            <w:rFonts w:asciiTheme="minorHAnsi" w:hAnsiTheme="minorHAnsi" w:cstheme="minorHAnsi"/>
          </w:rPr>
          <w:t xml:space="preserve"> </w:t>
        </w:r>
      </w:hyperlink>
    </w:p>
    <w:p w:rsidR="00A15221" w:rsidRDefault="00A15221"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rPr>
      </w:pPr>
      <w:r w:rsidRPr="00A15221">
        <w:rPr>
          <w:rFonts w:asciiTheme="minorHAnsi" w:hAnsiTheme="minorHAnsi" w:cstheme="minorHAnsi"/>
          <w:u w:val="single"/>
        </w:rPr>
        <w:t>Books</w:t>
      </w:r>
      <w:r w:rsidRPr="00C55E20">
        <w:rPr>
          <w:rFonts w:asciiTheme="minorHAnsi" w:hAnsiTheme="minorHAnsi" w:cstheme="minorHAnsi"/>
        </w:rPr>
        <w:t xml:space="preserv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Bryan Lask and Lucy Watson (2014) Can I tell you about Eating Disorders?: A Guide for Friends, Family and Professionals. London: Jessica Kingsley Publishers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Pooky Knightsmith (2015) Self-Harm and Eating Disorders in Schools: A Guide to Whole School Support and Practical Strategies. London: Jessica Kingsley Publishers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Pooky Knightsmith (2012) Eating Disorders Pocketbook. Teachers’ Pocketbooks </w:t>
      </w:r>
    </w:p>
    <w:p w:rsidR="0049171A" w:rsidRPr="00C55E20" w:rsidRDefault="0049171A" w:rsidP="0027788E">
      <w:pPr>
        <w:spacing w:after="0" w:line="276" w:lineRule="auto"/>
        <w:rPr>
          <w:rFonts w:asciiTheme="minorHAnsi" w:hAnsiTheme="minorHAnsi" w:cstheme="minorHAnsi"/>
        </w:rPr>
      </w:pPr>
      <w:r w:rsidRPr="00C55E20">
        <w:rPr>
          <w:rFonts w:asciiTheme="minorHAnsi" w:hAnsiTheme="minorHAnsi" w:cstheme="minorHAnsi"/>
        </w:rPr>
        <w:br w:type="page"/>
      </w:r>
    </w:p>
    <w:p w:rsidR="00AB2C62" w:rsidRPr="00C55E20" w:rsidRDefault="00AB2C62" w:rsidP="0027788E">
      <w:pPr>
        <w:spacing w:after="0" w:line="240" w:lineRule="auto"/>
        <w:rPr>
          <w:rFonts w:asciiTheme="minorHAnsi" w:hAnsiTheme="minorHAnsi" w:cstheme="minorHAnsi"/>
        </w:rPr>
      </w:pPr>
    </w:p>
    <w:p w:rsidR="00F45C3F" w:rsidRPr="00C55E20" w:rsidRDefault="00F45C3F" w:rsidP="0027788E">
      <w:pPr>
        <w:spacing w:after="0" w:line="240" w:lineRule="auto"/>
        <w:rPr>
          <w:rFonts w:asciiTheme="minorHAnsi" w:hAnsiTheme="minorHAnsi" w:cstheme="minorHAnsi"/>
          <w:b/>
        </w:rPr>
      </w:pPr>
      <w:r w:rsidRPr="00C55E20">
        <w:rPr>
          <w:rFonts w:asciiTheme="minorHAnsi" w:hAnsiTheme="minorHAnsi" w:cstheme="minorHAnsi"/>
          <w:b/>
        </w:rPr>
        <w:t xml:space="preserve">Appendix </w:t>
      </w:r>
      <w:r w:rsidR="00F833F7" w:rsidRPr="00C55E20">
        <w:rPr>
          <w:rFonts w:asciiTheme="minorHAnsi" w:hAnsiTheme="minorHAnsi" w:cstheme="minorHAnsi"/>
          <w:b/>
        </w:rPr>
        <w:t>2: Sources or support at the academy</w:t>
      </w:r>
      <w:r w:rsidRPr="00C55E20">
        <w:rPr>
          <w:rFonts w:asciiTheme="minorHAnsi" w:hAnsiTheme="minorHAnsi" w:cstheme="minorHAnsi"/>
          <w:b/>
        </w:rPr>
        <w:t xml:space="preserv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w:t>
      </w:r>
    </w:p>
    <w:p w:rsidR="00F45C3F" w:rsidRPr="00C55E20" w:rsidRDefault="00F833F7" w:rsidP="0027788E">
      <w:pPr>
        <w:spacing w:after="0" w:line="240" w:lineRule="auto"/>
        <w:rPr>
          <w:rFonts w:asciiTheme="minorHAnsi" w:hAnsiTheme="minorHAnsi" w:cstheme="minorHAnsi"/>
        </w:rPr>
      </w:pPr>
      <w:r w:rsidRPr="00C55E20">
        <w:rPr>
          <w:rFonts w:asciiTheme="minorHAnsi" w:hAnsiTheme="minorHAnsi" w:cstheme="minorHAnsi"/>
        </w:rPr>
        <w:t>Academy</w:t>
      </w:r>
      <w:r w:rsidR="00F45C3F" w:rsidRPr="00C55E20">
        <w:rPr>
          <w:rFonts w:asciiTheme="minorHAnsi" w:hAnsiTheme="minorHAnsi" w:cstheme="minorHAnsi"/>
        </w:rPr>
        <w:t xml:space="preserve"> Based Support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There is a full range of support available to students.   </w:t>
      </w:r>
    </w:p>
    <w:p w:rsidR="00C73AAE" w:rsidRPr="00C55E20" w:rsidRDefault="00C73AAE" w:rsidP="0027788E">
      <w:pPr>
        <w:spacing w:after="0" w:line="240" w:lineRule="auto"/>
        <w:rPr>
          <w:rFonts w:asciiTheme="minorHAnsi" w:hAnsiTheme="minorHAnsi" w:cstheme="minorHAnsi"/>
        </w:rPr>
      </w:pPr>
      <w:r w:rsidRPr="00C55E20">
        <w:rPr>
          <w:rFonts w:asciiTheme="minorHAnsi" w:hAnsiTheme="minorHAnsi" w:cstheme="minorHAnsi"/>
        </w:rPr>
        <w:t>Mental Health Lead</w:t>
      </w:r>
    </w:p>
    <w:p w:rsidR="00F45C3F" w:rsidRPr="00C55E20" w:rsidRDefault="00C73AAE" w:rsidP="0027788E">
      <w:pPr>
        <w:spacing w:after="0" w:line="240" w:lineRule="auto"/>
        <w:rPr>
          <w:rFonts w:asciiTheme="minorHAnsi" w:hAnsiTheme="minorHAnsi" w:cstheme="minorHAnsi"/>
        </w:rPr>
      </w:pPr>
      <w:r w:rsidRPr="00C55E20">
        <w:rPr>
          <w:rFonts w:asciiTheme="minorHAnsi" w:hAnsiTheme="minorHAnsi" w:cstheme="minorHAnsi"/>
        </w:rPr>
        <w:t>Designated Safeguarding Lead</w:t>
      </w:r>
    </w:p>
    <w:p w:rsidR="00C73AAE" w:rsidRPr="00C55E20" w:rsidRDefault="00C73AAE" w:rsidP="0027788E">
      <w:pPr>
        <w:spacing w:after="0" w:line="240" w:lineRule="auto"/>
        <w:rPr>
          <w:rFonts w:asciiTheme="minorHAnsi" w:hAnsiTheme="minorHAnsi" w:cstheme="minorHAnsi"/>
        </w:rPr>
      </w:pPr>
      <w:r w:rsidRPr="00C55E20">
        <w:rPr>
          <w:rFonts w:asciiTheme="minorHAnsi" w:hAnsiTheme="minorHAnsi" w:cstheme="minorHAnsi"/>
        </w:rPr>
        <w:t xml:space="preserve">Peer </w:t>
      </w:r>
      <w:r w:rsidR="00F45C3F" w:rsidRPr="00C55E20">
        <w:rPr>
          <w:rFonts w:asciiTheme="minorHAnsi" w:hAnsiTheme="minorHAnsi" w:cstheme="minorHAnsi"/>
        </w:rPr>
        <w:t>Mentors</w:t>
      </w:r>
    </w:p>
    <w:p w:rsidR="00F45C3F" w:rsidRPr="00C55E20" w:rsidRDefault="00C73AAE" w:rsidP="0027788E">
      <w:pPr>
        <w:spacing w:after="0" w:line="240" w:lineRule="auto"/>
        <w:rPr>
          <w:rFonts w:asciiTheme="minorHAnsi" w:hAnsiTheme="minorHAnsi" w:cstheme="minorHAnsi"/>
        </w:rPr>
      </w:pPr>
      <w:r w:rsidRPr="00C55E20">
        <w:rPr>
          <w:rFonts w:asciiTheme="minorHAnsi" w:hAnsiTheme="minorHAnsi" w:cstheme="minorHAnsi"/>
        </w:rPr>
        <w:t>Listening Service</w:t>
      </w:r>
      <w:r w:rsidR="00F45C3F" w:rsidRPr="00C55E20">
        <w:rPr>
          <w:rFonts w:asciiTheme="minorHAnsi" w:hAnsiTheme="minorHAnsi" w:cstheme="minorHAnsi"/>
        </w:rPr>
        <w:t xml:space="preserve"> </w:t>
      </w:r>
    </w:p>
    <w:p w:rsidR="00F45C3F" w:rsidRPr="00C55E20" w:rsidRDefault="00F45C3F" w:rsidP="0027788E">
      <w:pPr>
        <w:spacing w:after="0" w:line="240" w:lineRule="auto"/>
        <w:rPr>
          <w:rFonts w:asciiTheme="minorHAnsi" w:hAnsiTheme="minorHAnsi" w:cstheme="minorHAnsi"/>
        </w:rPr>
      </w:pPr>
      <w:r w:rsidRPr="00C55E20">
        <w:rPr>
          <w:rFonts w:asciiTheme="minorHAnsi" w:hAnsiTheme="minorHAnsi" w:cstheme="minorHAnsi"/>
        </w:rPr>
        <w:t xml:space="preserve">School Nurse </w:t>
      </w:r>
    </w:p>
    <w:p w:rsidR="00C73AAE" w:rsidRPr="00C55E20" w:rsidRDefault="00C73AAE" w:rsidP="0027788E">
      <w:pPr>
        <w:spacing w:after="0" w:line="240" w:lineRule="auto"/>
        <w:rPr>
          <w:rFonts w:asciiTheme="minorHAnsi" w:hAnsiTheme="minorHAnsi" w:cstheme="minorHAnsi"/>
        </w:rPr>
      </w:pPr>
      <w:r w:rsidRPr="00C55E20">
        <w:rPr>
          <w:rFonts w:asciiTheme="minorHAnsi" w:hAnsiTheme="minorHAnsi" w:cstheme="minorHAnsi"/>
        </w:rPr>
        <w:t>Primary Mental Health Lead (CAMHS)</w:t>
      </w:r>
    </w:p>
    <w:p w:rsidR="00F45C3F" w:rsidRPr="00C55E20" w:rsidRDefault="00C73AAE" w:rsidP="0027788E">
      <w:pPr>
        <w:spacing w:after="0" w:line="240" w:lineRule="auto"/>
        <w:rPr>
          <w:rFonts w:asciiTheme="minorHAnsi" w:hAnsiTheme="minorHAnsi" w:cstheme="minorHAnsi"/>
        </w:rPr>
      </w:pPr>
      <w:r w:rsidRPr="00C55E20">
        <w:rPr>
          <w:rFonts w:asciiTheme="minorHAnsi" w:hAnsiTheme="minorHAnsi" w:cstheme="minorHAnsi"/>
        </w:rPr>
        <w:t>Pastoral managers</w:t>
      </w:r>
    </w:p>
    <w:sectPr w:rsidR="00F45C3F" w:rsidRPr="00C55E20">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9E8" w:rsidRDefault="005B29E8" w:rsidP="005B29E8">
      <w:pPr>
        <w:spacing w:after="0" w:line="240" w:lineRule="auto"/>
      </w:pPr>
      <w:r>
        <w:separator/>
      </w:r>
    </w:p>
  </w:endnote>
  <w:endnote w:type="continuationSeparator" w:id="0">
    <w:p w:rsidR="005B29E8" w:rsidRDefault="005B29E8" w:rsidP="005B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418764"/>
      <w:docPartObj>
        <w:docPartGallery w:val="Page Numbers (Bottom of Page)"/>
        <w:docPartUnique/>
      </w:docPartObj>
    </w:sdtPr>
    <w:sdtEndPr/>
    <w:sdtContent>
      <w:sdt>
        <w:sdtPr>
          <w:id w:val="1728636285"/>
          <w:docPartObj>
            <w:docPartGallery w:val="Page Numbers (Top of Page)"/>
            <w:docPartUnique/>
          </w:docPartObj>
        </w:sdtPr>
        <w:sdtEndPr/>
        <w:sdtContent>
          <w:p w:rsidR="005B29E8" w:rsidRDefault="005B29E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5DD6">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5DD6">
              <w:rPr>
                <w:b/>
                <w:bCs/>
                <w:noProof/>
              </w:rPr>
              <w:t>12</w:t>
            </w:r>
            <w:r>
              <w:rPr>
                <w:b/>
                <w:bCs/>
                <w:sz w:val="24"/>
                <w:szCs w:val="24"/>
              </w:rPr>
              <w:fldChar w:fldCharType="end"/>
            </w:r>
          </w:p>
        </w:sdtContent>
      </w:sdt>
    </w:sdtContent>
  </w:sdt>
  <w:p w:rsidR="005B29E8" w:rsidRDefault="005B2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9E8" w:rsidRDefault="005B29E8" w:rsidP="005B29E8">
      <w:pPr>
        <w:spacing w:after="0" w:line="240" w:lineRule="auto"/>
      </w:pPr>
      <w:r>
        <w:separator/>
      </w:r>
    </w:p>
  </w:footnote>
  <w:footnote w:type="continuationSeparator" w:id="0">
    <w:p w:rsidR="005B29E8" w:rsidRDefault="005B29E8" w:rsidP="005B2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3F1"/>
    <w:multiLevelType w:val="hybridMultilevel"/>
    <w:tmpl w:val="5434C6C2"/>
    <w:lvl w:ilvl="0" w:tplc="877C0544">
      <w:start w:val="1"/>
      <w:numFmt w:val="bullet"/>
      <w:lvlText w:val=""/>
      <w:lvlJc w:val="left"/>
      <w:pPr>
        <w:ind w:left="2125"/>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1" w:tplc="86144CCA">
      <w:start w:val="1"/>
      <w:numFmt w:val="bullet"/>
      <w:lvlText w:val="o"/>
      <w:lvlJc w:val="left"/>
      <w:pPr>
        <w:ind w:left="14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2" w:tplc="6D584738">
      <w:start w:val="1"/>
      <w:numFmt w:val="bullet"/>
      <w:lvlText w:val="▪"/>
      <w:lvlJc w:val="left"/>
      <w:pPr>
        <w:ind w:left="21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3" w:tplc="7C8EE1FE">
      <w:start w:val="1"/>
      <w:numFmt w:val="bullet"/>
      <w:lvlText w:val="•"/>
      <w:lvlJc w:val="left"/>
      <w:pPr>
        <w:ind w:left="28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4" w:tplc="93C43ACC">
      <w:start w:val="1"/>
      <w:numFmt w:val="bullet"/>
      <w:lvlText w:val="o"/>
      <w:lvlJc w:val="left"/>
      <w:pPr>
        <w:ind w:left="360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5" w:tplc="1C543CD0">
      <w:start w:val="1"/>
      <w:numFmt w:val="bullet"/>
      <w:lvlText w:val="▪"/>
      <w:lvlJc w:val="left"/>
      <w:pPr>
        <w:ind w:left="432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6" w:tplc="5C1ADC50">
      <w:start w:val="1"/>
      <w:numFmt w:val="bullet"/>
      <w:lvlText w:val="•"/>
      <w:lvlJc w:val="left"/>
      <w:pPr>
        <w:ind w:left="50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7" w:tplc="A68CCD10">
      <w:start w:val="1"/>
      <w:numFmt w:val="bullet"/>
      <w:lvlText w:val="o"/>
      <w:lvlJc w:val="left"/>
      <w:pPr>
        <w:ind w:left="57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8" w:tplc="71A2C3A2">
      <w:start w:val="1"/>
      <w:numFmt w:val="bullet"/>
      <w:lvlText w:val="▪"/>
      <w:lvlJc w:val="left"/>
      <w:pPr>
        <w:ind w:left="64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abstractNum>
  <w:abstractNum w:abstractNumId="1" w15:restartNumberingAfterBreak="0">
    <w:nsid w:val="049C00CD"/>
    <w:multiLevelType w:val="hybridMultilevel"/>
    <w:tmpl w:val="8050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602D4"/>
    <w:multiLevelType w:val="hybridMultilevel"/>
    <w:tmpl w:val="7DEC5E42"/>
    <w:lvl w:ilvl="0" w:tplc="71986E38">
      <w:start w:val="1"/>
      <w:numFmt w:val="bullet"/>
      <w:lvlText w:val=""/>
      <w:lvlJc w:val="left"/>
      <w:pPr>
        <w:ind w:left="2125"/>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1" w:tplc="C0F28466">
      <w:start w:val="1"/>
      <w:numFmt w:val="bullet"/>
      <w:lvlText w:val="o"/>
      <w:lvlJc w:val="left"/>
      <w:pPr>
        <w:ind w:left="14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2" w:tplc="D99CE706">
      <w:start w:val="1"/>
      <w:numFmt w:val="bullet"/>
      <w:lvlText w:val="▪"/>
      <w:lvlJc w:val="left"/>
      <w:pPr>
        <w:ind w:left="21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3" w:tplc="6824CD34">
      <w:start w:val="1"/>
      <w:numFmt w:val="bullet"/>
      <w:lvlText w:val="•"/>
      <w:lvlJc w:val="left"/>
      <w:pPr>
        <w:ind w:left="28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4" w:tplc="CD76D13E">
      <w:start w:val="1"/>
      <w:numFmt w:val="bullet"/>
      <w:lvlText w:val="o"/>
      <w:lvlJc w:val="left"/>
      <w:pPr>
        <w:ind w:left="360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5" w:tplc="D6029D2C">
      <w:start w:val="1"/>
      <w:numFmt w:val="bullet"/>
      <w:lvlText w:val="▪"/>
      <w:lvlJc w:val="left"/>
      <w:pPr>
        <w:ind w:left="432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6" w:tplc="2E504054">
      <w:start w:val="1"/>
      <w:numFmt w:val="bullet"/>
      <w:lvlText w:val="•"/>
      <w:lvlJc w:val="left"/>
      <w:pPr>
        <w:ind w:left="50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7" w:tplc="65F00864">
      <w:start w:val="1"/>
      <w:numFmt w:val="bullet"/>
      <w:lvlText w:val="o"/>
      <w:lvlJc w:val="left"/>
      <w:pPr>
        <w:ind w:left="57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8" w:tplc="36269734">
      <w:start w:val="1"/>
      <w:numFmt w:val="bullet"/>
      <w:lvlText w:val="▪"/>
      <w:lvlJc w:val="left"/>
      <w:pPr>
        <w:ind w:left="64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abstractNum>
  <w:abstractNum w:abstractNumId="3" w15:restartNumberingAfterBreak="0">
    <w:nsid w:val="15D540E0"/>
    <w:multiLevelType w:val="hybridMultilevel"/>
    <w:tmpl w:val="ACA48D1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19D07509"/>
    <w:multiLevelType w:val="hybridMultilevel"/>
    <w:tmpl w:val="5C26731E"/>
    <w:lvl w:ilvl="0" w:tplc="D624A4A6">
      <w:start w:val="1"/>
      <w:numFmt w:val="bullet"/>
      <w:lvlText w:val="•"/>
      <w:lvlJc w:val="left"/>
      <w:pPr>
        <w:ind w:left="1568"/>
      </w:pPr>
      <w:rPr>
        <w:rFonts w:ascii="Arial" w:eastAsia="Arial" w:hAnsi="Arial" w:cs="Arial"/>
        <w:b w:val="0"/>
        <w:i w:val="0"/>
        <w:strike w:val="0"/>
        <w:dstrike w:val="0"/>
        <w:color w:val="FFFFFF"/>
        <w:sz w:val="22"/>
        <w:szCs w:val="22"/>
        <w:u w:val="none" w:color="000000"/>
        <w:bdr w:val="none" w:sz="0" w:space="0" w:color="auto"/>
        <w:shd w:val="clear" w:color="auto" w:fill="auto"/>
        <w:vertAlign w:val="baseline"/>
      </w:rPr>
    </w:lvl>
    <w:lvl w:ilvl="1" w:tplc="E46821CE">
      <w:start w:val="1"/>
      <w:numFmt w:val="bullet"/>
      <w:lvlText w:val="o"/>
      <w:lvlJc w:val="left"/>
      <w:pPr>
        <w:ind w:left="144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lvl w:ilvl="2" w:tplc="570E0774">
      <w:start w:val="1"/>
      <w:numFmt w:val="bullet"/>
      <w:lvlText w:val="▪"/>
      <w:lvlJc w:val="left"/>
      <w:pPr>
        <w:ind w:left="216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lvl w:ilvl="3" w:tplc="4F44737C">
      <w:start w:val="1"/>
      <w:numFmt w:val="bullet"/>
      <w:lvlText w:val="•"/>
      <w:lvlJc w:val="left"/>
      <w:pPr>
        <w:ind w:left="2880"/>
      </w:pPr>
      <w:rPr>
        <w:rFonts w:ascii="Arial" w:eastAsia="Arial" w:hAnsi="Arial" w:cs="Arial"/>
        <w:b w:val="0"/>
        <w:i w:val="0"/>
        <w:strike w:val="0"/>
        <w:dstrike w:val="0"/>
        <w:color w:val="FFFFFF"/>
        <w:sz w:val="22"/>
        <w:szCs w:val="22"/>
        <w:u w:val="none" w:color="000000"/>
        <w:bdr w:val="none" w:sz="0" w:space="0" w:color="auto"/>
        <w:shd w:val="clear" w:color="auto" w:fill="auto"/>
        <w:vertAlign w:val="baseline"/>
      </w:rPr>
    </w:lvl>
    <w:lvl w:ilvl="4" w:tplc="D44281D6">
      <w:start w:val="1"/>
      <w:numFmt w:val="bullet"/>
      <w:lvlText w:val="o"/>
      <w:lvlJc w:val="left"/>
      <w:pPr>
        <w:ind w:left="360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lvl w:ilvl="5" w:tplc="7146230E">
      <w:start w:val="1"/>
      <w:numFmt w:val="bullet"/>
      <w:lvlText w:val="▪"/>
      <w:lvlJc w:val="left"/>
      <w:pPr>
        <w:ind w:left="432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lvl w:ilvl="6" w:tplc="3E84DFA0">
      <w:start w:val="1"/>
      <w:numFmt w:val="bullet"/>
      <w:lvlText w:val="•"/>
      <w:lvlJc w:val="left"/>
      <w:pPr>
        <w:ind w:left="5040"/>
      </w:pPr>
      <w:rPr>
        <w:rFonts w:ascii="Arial" w:eastAsia="Arial" w:hAnsi="Arial" w:cs="Arial"/>
        <w:b w:val="0"/>
        <w:i w:val="0"/>
        <w:strike w:val="0"/>
        <w:dstrike w:val="0"/>
        <w:color w:val="FFFFFF"/>
        <w:sz w:val="22"/>
        <w:szCs w:val="22"/>
        <w:u w:val="none" w:color="000000"/>
        <w:bdr w:val="none" w:sz="0" w:space="0" w:color="auto"/>
        <w:shd w:val="clear" w:color="auto" w:fill="auto"/>
        <w:vertAlign w:val="baseline"/>
      </w:rPr>
    </w:lvl>
    <w:lvl w:ilvl="7" w:tplc="B002E8F0">
      <w:start w:val="1"/>
      <w:numFmt w:val="bullet"/>
      <w:lvlText w:val="o"/>
      <w:lvlJc w:val="left"/>
      <w:pPr>
        <w:ind w:left="576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lvl w:ilvl="8" w:tplc="F0B844D2">
      <w:start w:val="1"/>
      <w:numFmt w:val="bullet"/>
      <w:lvlText w:val="▪"/>
      <w:lvlJc w:val="left"/>
      <w:pPr>
        <w:ind w:left="648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abstractNum>
  <w:abstractNum w:abstractNumId="5" w15:restartNumberingAfterBreak="0">
    <w:nsid w:val="1EE56356"/>
    <w:multiLevelType w:val="hybridMultilevel"/>
    <w:tmpl w:val="2100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870F4"/>
    <w:multiLevelType w:val="hybridMultilevel"/>
    <w:tmpl w:val="3468E8B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2B256D38"/>
    <w:multiLevelType w:val="hybridMultilevel"/>
    <w:tmpl w:val="F67C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F690E"/>
    <w:multiLevelType w:val="hybridMultilevel"/>
    <w:tmpl w:val="637C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977B9"/>
    <w:multiLevelType w:val="hybridMultilevel"/>
    <w:tmpl w:val="80804974"/>
    <w:lvl w:ilvl="0" w:tplc="4FF6078C">
      <w:start w:val="1"/>
      <w:numFmt w:val="bullet"/>
      <w:lvlText w:val=""/>
      <w:lvlJc w:val="left"/>
      <w:pPr>
        <w:ind w:left="2192"/>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1" w:tplc="FE1ADB0E">
      <w:start w:val="1"/>
      <w:numFmt w:val="bullet"/>
      <w:lvlText w:val="o"/>
      <w:lvlJc w:val="left"/>
      <w:pPr>
        <w:ind w:left="14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2" w:tplc="3C668B7E">
      <w:start w:val="1"/>
      <w:numFmt w:val="bullet"/>
      <w:lvlText w:val="▪"/>
      <w:lvlJc w:val="left"/>
      <w:pPr>
        <w:ind w:left="21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3" w:tplc="C7D6147E">
      <w:start w:val="1"/>
      <w:numFmt w:val="bullet"/>
      <w:lvlText w:val="•"/>
      <w:lvlJc w:val="left"/>
      <w:pPr>
        <w:ind w:left="28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4" w:tplc="6FB85756">
      <w:start w:val="1"/>
      <w:numFmt w:val="bullet"/>
      <w:lvlText w:val="o"/>
      <w:lvlJc w:val="left"/>
      <w:pPr>
        <w:ind w:left="360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5" w:tplc="D102CC00">
      <w:start w:val="1"/>
      <w:numFmt w:val="bullet"/>
      <w:lvlText w:val="▪"/>
      <w:lvlJc w:val="left"/>
      <w:pPr>
        <w:ind w:left="432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6" w:tplc="D764B2D2">
      <w:start w:val="1"/>
      <w:numFmt w:val="bullet"/>
      <w:lvlText w:val="•"/>
      <w:lvlJc w:val="left"/>
      <w:pPr>
        <w:ind w:left="50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7" w:tplc="91FE47C4">
      <w:start w:val="1"/>
      <w:numFmt w:val="bullet"/>
      <w:lvlText w:val="o"/>
      <w:lvlJc w:val="left"/>
      <w:pPr>
        <w:ind w:left="57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8" w:tplc="BC6E5B32">
      <w:start w:val="1"/>
      <w:numFmt w:val="bullet"/>
      <w:lvlText w:val="▪"/>
      <w:lvlJc w:val="left"/>
      <w:pPr>
        <w:ind w:left="64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abstractNum>
  <w:abstractNum w:abstractNumId="10" w15:restartNumberingAfterBreak="0">
    <w:nsid w:val="3F752D10"/>
    <w:multiLevelType w:val="hybridMultilevel"/>
    <w:tmpl w:val="3CD2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B48EB"/>
    <w:multiLevelType w:val="hybridMultilevel"/>
    <w:tmpl w:val="323A69D8"/>
    <w:lvl w:ilvl="0" w:tplc="E76E25F2">
      <w:start w:val="1"/>
      <w:numFmt w:val="bullet"/>
      <w:lvlText w:val=""/>
      <w:lvlJc w:val="left"/>
      <w:pPr>
        <w:ind w:left="2125"/>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1" w:tplc="299E185A">
      <w:start w:val="1"/>
      <w:numFmt w:val="bullet"/>
      <w:lvlText w:val="o"/>
      <w:lvlJc w:val="left"/>
      <w:pPr>
        <w:ind w:left="14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2" w:tplc="B1126FDA">
      <w:start w:val="1"/>
      <w:numFmt w:val="bullet"/>
      <w:lvlText w:val="▪"/>
      <w:lvlJc w:val="left"/>
      <w:pPr>
        <w:ind w:left="21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3" w:tplc="924E3BC4">
      <w:start w:val="1"/>
      <w:numFmt w:val="bullet"/>
      <w:lvlText w:val="•"/>
      <w:lvlJc w:val="left"/>
      <w:pPr>
        <w:ind w:left="28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4" w:tplc="524C8532">
      <w:start w:val="1"/>
      <w:numFmt w:val="bullet"/>
      <w:lvlText w:val="o"/>
      <w:lvlJc w:val="left"/>
      <w:pPr>
        <w:ind w:left="360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5" w:tplc="51DA8016">
      <w:start w:val="1"/>
      <w:numFmt w:val="bullet"/>
      <w:lvlText w:val="▪"/>
      <w:lvlJc w:val="left"/>
      <w:pPr>
        <w:ind w:left="432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6" w:tplc="5376635E">
      <w:start w:val="1"/>
      <w:numFmt w:val="bullet"/>
      <w:lvlText w:val="•"/>
      <w:lvlJc w:val="left"/>
      <w:pPr>
        <w:ind w:left="50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7" w:tplc="758A96DC">
      <w:start w:val="1"/>
      <w:numFmt w:val="bullet"/>
      <w:lvlText w:val="o"/>
      <w:lvlJc w:val="left"/>
      <w:pPr>
        <w:ind w:left="57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8" w:tplc="0D0A97A2">
      <w:start w:val="1"/>
      <w:numFmt w:val="bullet"/>
      <w:lvlText w:val="▪"/>
      <w:lvlJc w:val="left"/>
      <w:pPr>
        <w:ind w:left="64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abstractNum>
  <w:abstractNum w:abstractNumId="12" w15:restartNumberingAfterBreak="0">
    <w:nsid w:val="4A090BF8"/>
    <w:multiLevelType w:val="hybridMultilevel"/>
    <w:tmpl w:val="AB42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E631C"/>
    <w:multiLevelType w:val="hybridMultilevel"/>
    <w:tmpl w:val="0D60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C693A"/>
    <w:multiLevelType w:val="hybridMultilevel"/>
    <w:tmpl w:val="343A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84767"/>
    <w:multiLevelType w:val="hybridMultilevel"/>
    <w:tmpl w:val="0C964E8A"/>
    <w:lvl w:ilvl="0" w:tplc="9384CCD6">
      <w:start w:val="1"/>
      <w:numFmt w:val="bullet"/>
      <w:lvlText w:val=""/>
      <w:lvlJc w:val="left"/>
      <w:pPr>
        <w:ind w:left="2125"/>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1" w:tplc="DEDE8834">
      <w:start w:val="1"/>
      <w:numFmt w:val="bullet"/>
      <w:lvlText w:val="o"/>
      <w:lvlJc w:val="left"/>
      <w:pPr>
        <w:ind w:left="14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2" w:tplc="A5647014">
      <w:start w:val="1"/>
      <w:numFmt w:val="bullet"/>
      <w:lvlText w:val="▪"/>
      <w:lvlJc w:val="left"/>
      <w:pPr>
        <w:ind w:left="21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3" w:tplc="1C82176E">
      <w:start w:val="1"/>
      <w:numFmt w:val="bullet"/>
      <w:lvlText w:val="•"/>
      <w:lvlJc w:val="left"/>
      <w:pPr>
        <w:ind w:left="28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4" w:tplc="31F4B4CA">
      <w:start w:val="1"/>
      <w:numFmt w:val="bullet"/>
      <w:lvlText w:val="o"/>
      <w:lvlJc w:val="left"/>
      <w:pPr>
        <w:ind w:left="360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5" w:tplc="16AE96C8">
      <w:start w:val="1"/>
      <w:numFmt w:val="bullet"/>
      <w:lvlText w:val="▪"/>
      <w:lvlJc w:val="left"/>
      <w:pPr>
        <w:ind w:left="432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6" w:tplc="198EC99C">
      <w:start w:val="1"/>
      <w:numFmt w:val="bullet"/>
      <w:lvlText w:val="•"/>
      <w:lvlJc w:val="left"/>
      <w:pPr>
        <w:ind w:left="50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7" w:tplc="1BA00806">
      <w:start w:val="1"/>
      <w:numFmt w:val="bullet"/>
      <w:lvlText w:val="o"/>
      <w:lvlJc w:val="left"/>
      <w:pPr>
        <w:ind w:left="57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8" w:tplc="3DF08D86">
      <w:start w:val="1"/>
      <w:numFmt w:val="bullet"/>
      <w:lvlText w:val="▪"/>
      <w:lvlJc w:val="left"/>
      <w:pPr>
        <w:ind w:left="64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abstractNum>
  <w:abstractNum w:abstractNumId="16" w15:restartNumberingAfterBreak="0">
    <w:nsid w:val="645D0ECC"/>
    <w:multiLevelType w:val="hybridMultilevel"/>
    <w:tmpl w:val="682CCA0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681D5F9B"/>
    <w:multiLevelType w:val="hybridMultilevel"/>
    <w:tmpl w:val="2B48CB96"/>
    <w:lvl w:ilvl="0" w:tplc="DEE821C0">
      <w:start w:val="1"/>
      <w:numFmt w:val="bullet"/>
      <w:lvlText w:val="•"/>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323672">
      <w:start w:val="1"/>
      <w:numFmt w:val="bullet"/>
      <w:lvlText w:val=""/>
      <w:lvlJc w:val="left"/>
      <w:pPr>
        <w:ind w:left="2192"/>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2" w:tplc="2348079A">
      <w:start w:val="1"/>
      <w:numFmt w:val="bullet"/>
      <w:lvlText w:val="▪"/>
      <w:lvlJc w:val="left"/>
      <w:pPr>
        <w:ind w:left="14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3" w:tplc="D8943D7E">
      <w:start w:val="1"/>
      <w:numFmt w:val="bullet"/>
      <w:lvlText w:val="•"/>
      <w:lvlJc w:val="left"/>
      <w:pPr>
        <w:ind w:left="21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4" w:tplc="55587FE0">
      <w:start w:val="1"/>
      <w:numFmt w:val="bullet"/>
      <w:lvlText w:val="o"/>
      <w:lvlJc w:val="left"/>
      <w:pPr>
        <w:ind w:left="28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5" w:tplc="2244FBF0">
      <w:start w:val="1"/>
      <w:numFmt w:val="bullet"/>
      <w:lvlText w:val="▪"/>
      <w:lvlJc w:val="left"/>
      <w:pPr>
        <w:ind w:left="360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6" w:tplc="B858A648">
      <w:start w:val="1"/>
      <w:numFmt w:val="bullet"/>
      <w:lvlText w:val="•"/>
      <w:lvlJc w:val="left"/>
      <w:pPr>
        <w:ind w:left="432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7" w:tplc="90B25E3E">
      <w:start w:val="1"/>
      <w:numFmt w:val="bullet"/>
      <w:lvlText w:val="o"/>
      <w:lvlJc w:val="left"/>
      <w:pPr>
        <w:ind w:left="50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8" w:tplc="EB548418">
      <w:start w:val="1"/>
      <w:numFmt w:val="bullet"/>
      <w:lvlText w:val="▪"/>
      <w:lvlJc w:val="left"/>
      <w:pPr>
        <w:ind w:left="57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abstractNum>
  <w:abstractNum w:abstractNumId="18" w15:restartNumberingAfterBreak="0">
    <w:nsid w:val="6DC60CDF"/>
    <w:multiLevelType w:val="hybridMultilevel"/>
    <w:tmpl w:val="077A530E"/>
    <w:lvl w:ilvl="0" w:tplc="A81CC558">
      <w:start w:val="1"/>
      <w:numFmt w:val="bullet"/>
      <w:lvlText w:val=""/>
      <w:lvlJc w:val="left"/>
      <w:pPr>
        <w:ind w:left="2125"/>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1" w:tplc="37702DB6">
      <w:start w:val="1"/>
      <w:numFmt w:val="bullet"/>
      <w:lvlText w:val="o"/>
      <w:lvlJc w:val="left"/>
      <w:pPr>
        <w:ind w:left="144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2" w:tplc="1F9621A0">
      <w:start w:val="1"/>
      <w:numFmt w:val="bullet"/>
      <w:lvlText w:val="▪"/>
      <w:lvlJc w:val="left"/>
      <w:pPr>
        <w:ind w:left="216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3" w:tplc="5990401A">
      <w:start w:val="1"/>
      <w:numFmt w:val="bullet"/>
      <w:lvlText w:val="•"/>
      <w:lvlJc w:val="left"/>
      <w:pPr>
        <w:ind w:left="288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4" w:tplc="76B6855C">
      <w:start w:val="1"/>
      <w:numFmt w:val="bullet"/>
      <w:lvlText w:val="o"/>
      <w:lvlJc w:val="left"/>
      <w:pPr>
        <w:ind w:left="360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5" w:tplc="7F0EE4DE">
      <w:start w:val="1"/>
      <w:numFmt w:val="bullet"/>
      <w:lvlText w:val="▪"/>
      <w:lvlJc w:val="left"/>
      <w:pPr>
        <w:ind w:left="432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6" w:tplc="9BD81302">
      <w:start w:val="1"/>
      <w:numFmt w:val="bullet"/>
      <w:lvlText w:val="•"/>
      <w:lvlJc w:val="left"/>
      <w:pPr>
        <w:ind w:left="504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7" w:tplc="773007B4">
      <w:start w:val="1"/>
      <w:numFmt w:val="bullet"/>
      <w:lvlText w:val="o"/>
      <w:lvlJc w:val="left"/>
      <w:pPr>
        <w:ind w:left="576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8" w:tplc="F4CCD6AC">
      <w:start w:val="1"/>
      <w:numFmt w:val="bullet"/>
      <w:lvlText w:val="▪"/>
      <w:lvlJc w:val="left"/>
      <w:pPr>
        <w:ind w:left="648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abstractNum>
  <w:abstractNum w:abstractNumId="19" w15:restartNumberingAfterBreak="0">
    <w:nsid w:val="7293301A"/>
    <w:multiLevelType w:val="hybridMultilevel"/>
    <w:tmpl w:val="4792FE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2D94308"/>
    <w:multiLevelType w:val="hybridMultilevel"/>
    <w:tmpl w:val="7A7EC69C"/>
    <w:lvl w:ilvl="0" w:tplc="C136A926">
      <w:start w:val="1"/>
      <w:numFmt w:val="bullet"/>
      <w:lvlText w:val=""/>
      <w:lvlJc w:val="left"/>
      <w:pPr>
        <w:ind w:left="2125"/>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1" w:tplc="A5CABDC8">
      <w:start w:val="1"/>
      <w:numFmt w:val="bullet"/>
      <w:lvlText w:val="o"/>
      <w:lvlJc w:val="left"/>
      <w:pPr>
        <w:ind w:left="14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2" w:tplc="2EDAC320">
      <w:start w:val="1"/>
      <w:numFmt w:val="bullet"/>
      <w:lvlText w:val="▪"/>
      <w:lvlJc w:val="left"/>
      <w:pPr>
        <w:ind w:left="21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3" w:tplc="23FE20BC">
      <w:start w:val="1"/>
      <w:numFmt w:val="bullet"/>
      <w:lvlText w:val="•"/>
      <w:lvlJc w:val="left"/>
      <w:pPr>
        <w:ind w:left="28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4" w:tplc="55227DD8">
      <w:start w:val="1"/>
      <w:numFmt w:val="bullet"/>
      <w:lvlText w:val="o"/>
      <w:lvlJc w:val="left"/>
      <w:pPr>
        <w:ind w:left="360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5" w:tplc="3BA20ED6">
      <w:start w:val="1"/>
      <w:numFmt w:val="bullet"/>
      <w:lvlText w:val="▪"/>
      <w:lvlJc w:val="left"/>
      <w:pPr>
        <w:ind w:left="432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6" w:tplc="85D6D3D6">
      <w:start w:val="1"/>
      <w:numFmt w:val="bullet"/>
      <w:lvlText w:val="•"/>
      <w:lvlJc w:val="left"/>
      <w:pPr>
        <w:ind w:left="50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7" w:tplc="6EA07C5A">
      <w:start w:val="1"/>
      <w:numFmt w:val="bullet"/>
      <w:lvlText w:val="o"/>
      <w:lvlJc w:val="left"/>
      <w:pPr>
        <w:ind w:left="57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8" w:tplc="FBDCA91C">
      <w:start w:val="1"/>
      <w:numFmt w:val="bullet"/>
      <w:lvlText w:val="▪"/>
      <w:lvlJc w:val="left"/>
      <w:pPr>
        <w:ind w:left="64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abstractNum>
  <w:abstractNum w:abstractNumId="21" w15:restartNumberingAfterBreak="0">
    <w:nsid w:val="74565765"/>
    <w:multiLevelType w:val="hybridMultilevel"/>
    <w:tmpl w:val="FF3C2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6467EA"/>
    <w:multiLevelType w:val="hybridMultilevel"/>
    <w:tmpl w:val="3FD647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530DC8"/>
    <w:multiLevelType w:val="hybridMultilevel"/>
    <w:tmpl w:val="A44692C2"/>
    <w:lvl w:ilvl="0" w:tplc="08090005">
      <w:start w:val="1"/>
      <w:numFmt w:val="bullet"/>
      <w:lvlText w:val=""/>
      <w:lvlJc w:val="left"/>
      <w:pPr>
        <w:ind w:left="773" w:hanging="360"/>
      </w:pPr>
      <w:rPr>
        <w:rFonts w:ascii="Wingdings" w:hAnsi="Wingdings"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4" w15:restartNumberingAfterBreak="0">
    <w:nsid w:val="77EA262A"/>
    <w:multiLevelType w:val="hybridMultilevel"/>
    <w:tmpl w:val="8ADC8A92"/>
    <w:lvl w:ilvl="0" w:tplc="73503918">
      <w:start w:val="1"/>
      <w:numFmt w:val="bullet"/>
      <w:lvlText w:val=""/>
      <w:lvlJc w:val="left"/>
      <w:pPr>
        <w:ind w:left="2125"/>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1" w:tplc="B8728FD0">
      <w:start w:val="1"/>
      <w:numFmt w:val="bullet"/>
      <w:lvlText w:val="o"/>
      <w:lvlJc w:val="left"/>
      <w:pPr>
        <w:ind w:left="28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7923DC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3D4C56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C34B9E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C40083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4CC412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2A06C0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68EB26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C604FB8"/>
    <w:multiLevelType w:val="hybridMultilevel"/>
    <w:tmpl w:val="3E22144E"/>
    <w:lvl w:ilvl="0" w:tplc="62D28E2E">
      <w:start w:val="1"/>
      <w:numFmt w:val="bullet"/>
      <w:lvlText w:val=""/>
      <w:lvlJc w:val="left"/>
      <w:pPr>
        <w:ind w:left="2125"/>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1" w:tplc="ED00DA8A">
      <w:start w:val="1"/>
      <w:numFmt w:val="bullet"/>
      <w:lvlText w:val="o"/>
      <w:lvlJc w:val="left"/>
      <w:pPr>
        <w:ind w:left="144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2" w:tplc="8242B380">
      <w:start w:val="1"/>
      <w:numFmt w:val="bullet"/>
      <w:lvlText w:val="▪"/>
      <w:lvlJc w:val="left"/>
      <w:pPr>
        <w:ind w:left="216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3" w:tplc="E8966B3C">
      <w:start w:val="1"/>
      <w:numFmt w:val="bullet"/>
      <w:lvlText w:val="•"/>
      <w:lvlJc w:val="left"/>
      <w:pPr>
        <w:ind w:left="288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4" w:tplc="6DDE652E">
      <w:start w:val="1"/>
      <w:numFmt w:val="bullet"/>
      <w:lvlText w:val="o"/>
      <w:lvlJc w:val="left"/>
      <w:pPr>
        <w:ind w:left="360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5" w:tplc="F55A2730">
      <w:start w:val="1"/>
      <w:numFmt w:val="bullet"/>
      <w:lvlText w:val="▪"/>
      <w:lvlJc w:val="left"/>
      <w:pPr>
        <w:ind w:left="432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6" w:tplc="D792B736">
      <w:start w:val="1"/>
      <w:numFmt w:val="bullet"/>
      <w:lvlText w:val="•"/>
      <w:lvlJc w:val="left"/>
      <w:pPr>
        <w:ind w:left="504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7" w:tplc="26AC03DE">
      <w:start w:val="1"/>
      <w:numFmt w:val="bullet"/>
      <w:lvlText w:val="o"/>
      <w:lvlJc w:val="left"/>
      <w:pPr>
        <w:ind w:left="576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8" w:tplc="B874D94C">
      <w:start w:val="1"/>
      <w:numFmt w:val="bullet"/>
      <w:lvlText w:val="▪"/>
      <w:lvlJc w:val="left"/>
      <w:pPr>
        <w:ind w:left="6481"/>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abstractNum>
  <w:abstractNum w:abstractNumId="26" w15:restartNumberingAfterBreak="0">
    <w:nsid w:val="7EAD0080"/>
    <w:multiLevelType w:val="hybridMultilevel"/>
    <w:tmpl w:val="AC3859EA"/>
    <w:lvl w:ilvl="0" w:tplc="C4021214">
      <w:start w:val="1"/>
      <w:numFmt w:val="bullet"/>
      <w:lvlText w:val=""/>
      <w:lvlJc w:val="left"/>
      <w:pPr>
        <w:ind w:left="2125"/>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1" w:tplc="0E286E50">
      <w:start w:val="1"/>
      <w:numFmt w:val="bullet"/>
      <w:lvlText w:val="o"/>
      <w:lvlJc w:val="left"/>
      <w:pPr>
        <w:ind w:left="14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2" w:tplc="77989684">
      <w:start w:val="1"/>
      <w:numFmt w:val="bullet"/>
      <w:lvlText w:val="▪"/>
      <w:lvlJc w:val="left"/>
      <w:pPr>
        <w:ind w:left="21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3" w:tplc="BD66A064">
      <w:start w:val="1"/>
      <w:numFmt w:val="bullet"/>
      <w:lvlText w:val="•"/>
      <w:lvlJc w:val="left"/>
      <w:pPr>
        <w:ind w:left="28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4" w:tplc="A39C2B44">
      <w:start w:val="1"/>
      <w:numFmt w:val="bullet"/>
      <w:lvlText w:val="o"/>
      <w:lvlJc w:val="left"/>
      <w:pPr>
        <w:ind w:left="360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5" w:tplc="4482891A">
      <w:start w:val="1"/>
      <w:numFmt w:val="bullet"/>
      <w:lvlText w:val="▪"/>
      <w:lvlJc w:val="left"/>
      <w:pPr>
        <w:ind w:left="432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6" w:tplc="2158A22C">
      <w:start w:val="1"/>
      <w:numFmt w:val="bullet"/>
      <w:lvlText w:val="•"/>
      <w:lvlJc w:val="left"/>
      <w:pPr>
        <w:ind w:left="504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7" w:tplc="147EAD30">
      <w:start w:val="1"/>
      <w:numFmt w:val="bullet"/>
      <w:lvlText w:val="o"/>
      <w:lvlJc w:val="left"/>
      <w:pPr>
        <w:ind w:left="576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8" w:tplc="A0402AC4">
      <w:start w:val="1"/>
      <w:numFmt w:val="bullet"/>
      <w:lvlText w:val="▪"/>
      <w:lvlJc w:val="left"/>
      <w:pPr>
        <w:ind w:left="6480"/>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abstractNum>
  <w:num w:numId="1">
    <w:abstractNumId w:val="17"/>
  </w:num>
  <w:num w:numId="2">
    <w:abstractNumId w:val="2"/>
  </w:num>
  <w:num w:numId="3">
    <w:abstractNumId w:val="4"/>
  </w:num>
  <w:num w:numId="4">
    <w:abstractNumId w:val="9"/>
  </w:num>
  <w:num w:numId="5">
    <w:abstractNumId w:val="24"/>
  </w:num>
  <w:num w:numId="6">
    <w:abstractNumId w:val="26"/>
  </w:num>
  <w:num w:numId="7">
    <w:abstractNumId w:val="20"/>
  </w:num>
  <w:num w:numId="8">
    <w:abstractNumId w:val="0"/>
  </w:num>
  <w:num w:numId="9">
    <w:abstractNumId w:val="11"/>
  </w:num>
  <w:num w:numId="10">
    <w:abstractNumId w:val="15"/>
  </w:num>
  <w:num w:numId="11">
    <w:abstractNumId w:val="25"/>
  </w:num>
  <w:num w:numId="12">
    <w:abstractNumId w:val="18"/>
  </w:num>
  <w:num w:numId="13">
    <w:abstractNumId w:val="6"/>
  </w:num>
  <w:num w:numId="14">
    <w:abstractNumId w:val="3"/>
  </w:num>
  <w:num w:numId="15">
    <w:abstractNumId w:val="7"/>
  </w:num>
  <w:num w:numId="16">
    <w:abstractNumId w:val="5"/>
  </w:num>
  <w:num w:numId="17">
    <w:abstractNumId w:val="13"/>
  </w:num>
  <w:num w:numId="18">
    <w:abstractNumId w:val="8"/>
  </w:num>
  <w:num w:numId="19">
    <w:abstractNumId w:val="14"/>
  </w:num>
  <w:num w:numId="20">
    <w:abstractNumId w:val="22"/>
  </w:num>
  <w:num w:numId="21">
    <w:abstractNumId w:val="23"/>
  </w:num>
  <w:num w:numId="22">
    <w:abstractNumId w:val="1"/>
  </w:num>
  <w:num w:numId="23">
    <w:abstractNumId w:val="16"/>
  </w:num>
  <w:num w:numId="24">
    <w:abstractNumId w:val="10"/>
  </w:num>
  <w:num w:numId="25">
    <w:abstractNumId w:val="19"/>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3F"/>
    <w:rsid w:val="00020A58"/>
    <w:rsid w:val="00064751"/>
    <w:rsid w:val="000D49C6"/>
    <w:rsid w:val="0027788E"/>
    <w:rsid w:val="00297630"/>
    <w:rsid w:val="002B137B"/>
    <w:rsid w:val="0049171A"/>
    <w:rsid w:val="0054246A"/>
    <w:rsid w:val="0059077B"/>
    <w:rsid w:val="005B29E8"/>
    <w:rsid w:val="00663ABB"/>
    <w:rsid w:val="006A0CC4"/>
    <w:rsid w:val="006B174E"/>
    <w:rsid w:val="00811CC5"/>
    <w:rsid w:val="009278B3"/>
    <w:rsid w:val="009954E6"/>
    <w:rsid w:val="00A15221"/>
    <w:rsid w:val="00A27C1F"/>
    <w:rsid w:val="00AB2C62"/>
    <w:rsid w:val="00B36D24"/>
    <w:rsid w:val="00C55E20"/>
    <w:rsid w:val="00C73AAE"/>
    <w:rsid w:val="00CF5DD6"/>
    <w:rsid w:val="00D93AA6"/>
    <w:rsid w:val="00DD7DAD"/>
    <w:rsid w:val="00F45C3F"/>
    <w:rsid w:val="00F833F7"/>
    <w:rsid w:val="00FA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BD51"/>
  <w15:docId w15:val="{750E8757-39AF-4893-8F61-9CADCADA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C3F"/>
    <w:pPr>
      <w:spacing w:after="160" w:line="259" w:lineRule="auto"/>
    </w:pPr>
    <w:rPr>
      <w:rFonts w:ascii="Calibri" w:eastAsia="Calibri" w:hAnsi="Calibri" w:cs="Calibri"/>
      <w:color w:val="000000"/>
      <w:lang w:eastAsia="en-GB"/>
    </w:rPr>
  </w:style>
  <w:style w:type="paragraph" w:styleId="Heading1">
    <w:name w:val="heading 1"/>
    <w:next w:val="Normal"/>
    <w:link w:val="Heading1Char"/>
    <w:uiPriority w:val="9"/>
    <w:unhideWhenUsed/>
    <w:qFormat/>
    <w:rsid w:val="00F45C3F"/>
    <w:pPr>
      <w:keepNext/>
      <w:keepLines/>
      <w:spacing w:after="0" w:line="259" w:lineRule="auto"/>
      <w:ind w:left="1428" w:hanging="10"/>
      <w:outlineLvl w:val="0"/>
    </w:pPr>
    <w:rPr>
      <w:rFonts w:ascii="Trebuchet MS" w:eastAsia="Trebuchet MS" w:hAnsi="Trebuchet MS" w:cs="Trebuchet MS"/>
      <w:b/>
      <w:color w:val="30849B"/>
      <w:sz w:val="32"/>
      <w:lang w:eastAsia="en-GB"/>
    </w:rPr>
  </w:style>
  <w:style w:type="paragraph" w:styleId="Heading2">
    <w:name w:val="heading 2"/>
    <w:next w:val="Normal"/>
    <w:link w:val="Heading2Char"/>
    <w:uiPriority w:val="9"/>
    <w:unhideWhenUsed/>
    <w:qFormat/>
    <w:rsid w:val="00F45C3F"/>
    <w:pPr>
      <w:keepNext/>
      <w:keepLines/>
      <w:spacing w:after="0" w:line="259" w:lineRule="auto"/>
      <w:ind w:left="1428" w:hanging="10"/>
      <w:outlineLvl w:val="1"/>
    </w:pPr>
    <w:rPr>
      <w:rFonts w:ascii="Trebuchet MS" w:eastAsia="Trebuchet MS" w:hAnsi="Trebuchet MS" w:cs="Trebuchet MS"/>
      <w:b/>
      <w:color w:val="4F81BC"/>
      <w:sz w:val="24"/>
      <w:lang w:eastAsia="en-GB"/>
    </w:rPr>
  </w:style>
  <w:style w:type="paragraph" w:styleId="Heading3">
    <w:name w:val="heading 3"/>
    <w:next w:val="Normal"/>
    <w:link w:val="Heading3Char"/>
    <w:uiPriority w:val="9"/>
    <w:unhideWhenUsed/>
    <w:qFormat/>
    <w:rsid w:val="00F45C3F"/>
    <w:pPr>
      <w:keepNext/>
      <w:keepLines/>
      <w:spacing w:after="0" w:line="259" w:lineRule="auto"/>
      <w:ind w:left="38" w:hanging="9"/>
      <w:outlineLvl w:val="2"/>
    </w:pPr>
    <w:rPr>
      <w:rFonts w:ascii="Trebuchet MS" w:eastAsia="Trebuchet MS" w:hAnsi="Trebuchet MS" w:cs="Trebuchet MS"/>
      <w:b/>
      <w:color w:val="00859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C3F"/>
    <w:rPr>
      <w:rFonts w:ascii="Trebuchet MS" w:eastAsia="Trebuchet MS" w:hAnsi="Trebuchet MS" w:cs="Trebuchet MS"/>
      <w:b/>
      <w:color w:val="30849B"/>
      <w:sz w:val="32"/>
      <w:lang w:eastAsia="en-GB"/>
    </w:rPr>
  </w:style>
  <w:style w:type="character" w:customStyle="1" w:styleId="Heading2Char">
    <w:name w:val="Heading 2 Char"/>
    <w:basedOn w:val="DefaultParagraphFont"/>
    <w:link w:val="Heading2"/>
    <w:uiPriority w:val="9"/>
    <w:rsid w:val="00F45C3F"/>
    <w:rPr>
      <w:rFonts w:ascii="Trebuchet MS" w:eastAsia="Trebuchet MS" w:hAnsi="Trebuchet MS" w:cs="Trebuchet MS"/>
      <w:b/>
      <w:color w:val="4F81BC"/>
      <w:sz w:val="24"/>
      <w:lang w:eastAsia="en-GB"/>
    </w:rPr>
  </w:style>
  <w:style w:type="character" w:customStyle="1" w:styleId="Heading3Char">
    <w:name w:val="Heading 3 Char"/>
    <w:basedOn w:val="DefaultParagraphFont"/>
    <w:link w:val="Heading3"/>
    <w:uiPriority w:val="9"/>
    <w:rsid w:val="00F45C3F"/>
    <w:rPr>
      <w:rFonts w:ascii="Trebuchet MS" w:eastAsia="Trebuchet MS" w:hAnsi="Trebuchet MS" w:cs="Trebuchet MS"/>
      <w:b/>
      <w:color w:val="00859A"/>
      <w:lang w:eastAsia="en-GB"/>
    </w:rPr>
  </w:style>
  <w:style w:type="paragraph" w:styleId="BalloonText">
    <w:name w:val="Balloon Text"/>
    <w:basedOn w:val="Normal"/>
    <w:link w:val="BalloonTextChar"/>
    <w:uiPriority w:val="99"/>
    <w:semiHidden/>
    <w:unhideWhenUsed/>
    <w:rsid w:val="00F45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C3F"/>
    <w:rPr>
      <w:rFonts w:ascii="Tahoma" w:eastAsia="Calibri" w:hAnsi="Tahoma" w:cs="Tahoma"/>
      <w:color w:val="000000"/>
      <w:sz w:val="16"/>
      <w:szCs w:val="16"/>
      <w:lang w:eastAsia="en-GB"/>
    </w:rPr>
  </w:style>
  <w:style w:type="paragraph" w:styleId="ListParagraph">
    <w:name w:val="List Paragraph"/>
    <w:basedOn w:val="Normal"/>
    <w:uiPriority w:val="34"/>
    <w:qFormat/>
    <w:rsid w:val="006A0CC4"/>
    <w:pPr>
      <w:ind w:left="720"/>
      <w:contextualSpacing/>
    </w:pPr>
  </w:style>
  <w:style w:type="character" w:styleId="Hyperlink">
    <w:name w:val="Hyperlink"/>
    <w:basedOn w:val="DefaultParagraphFont"/>
    <w:uiPriority w:val="99"/>
    <w:unhideWhenUsed/>
    <w:rsid w:val="00AB2C62"/>
    <w:rPr>
      <w:color w:val="0000FF" w:themeColor="hyperlink"/>
      <w:u w:val="single"/>
    </w:rPr>
  </w:style>
  <w:style w:type="paragraph" w:styleId="NoSpacing">
    <w:name w:val="No Spacing"/>
    <w:uiPriority w:val="1"/>
    <w:qFormat/>
    <w:rsid w:val="0027788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B2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9E8"/>
    <w:rPr>
      <w:rFonts w:ascii="Calibri" w:eastAsia="Calibri" w:hAnsi="Calibri" w:cs="Calibri"/>
      <w:color w:val="000000"/>
      <w:lang w:eastAsia="en-GB"/>
    </w:rPr>
  </w:style>
  <w:style w:type="paragraph" w:styleId="Footer">
    <w:name w:val="footer"/>
    <w:basedOn w:val="Normal"/>
    <w:link w:val="FooterChar"/>
    <w:uiPriority w:val="99"/>
    <w:unhideWhenUsed/>
    <w:rsid w:val="005B2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9E8"/>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d.org.uk/information-support/types-of-mental-health-problems/self-harm/" TargetMode="External"/><Relationship Id="rId18" Type="http://schemas.openxmlformats.org/officeDocument/2006/relationships/hyperlink" Target="http://www.minded.org.uk/" TargetMode="External"/><Relationship Id="rId26" Type="http://schemas.openxmlformats.org/officeDocument/2006/relationships/hyperlink" Target="http://www.depressionalliance.org/information/what-depression" TargetMode="External"/><Relationship Id="rId39" Type="http://schemas.openxmlformats.org/officeDocument/2006/relationships/hyperlink" Target="https://www.papyrus-uk.org/" TargetMode="External"/><Relationship Id="rId21" Type="http://schemas.openxmlformats.org/officeDocument/2006/relationships/hyperlink" Target="http://www.nshn.co.uk/" TargetMode="External"/><Relationship Id="rId34" Type="http://schemas.openxmlformats.org/officeDocument/2006/relationships/hyperlink" Target="http://www.ocduk.org/ocd" TargetMode="External"/><Relationship Id="rId42" Type="http://schemas.openxmlformats.org/officeDocument/2006/relationships/hyperlink" Target="http://www.papyrus-uk.org/" TargetMode="External"/><Relationship Id="rId47" Type="http://schemas.openxmlformats.org/officeDocument/2006/relationships/hyperlink" Target="http://www.b-eat.co.uk/about-eating-disorders" TargetMode="External"/><Relationship Id="rId50" Type="http://schemas.openxmlformats.org/officeDocument/2006/relationships/hyperlink" Target="http://www.inourhands.com/eating-difficulties-in-younger-children/"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mind.org.uk/information-support/types-of-mental-health-problems/self-harm/" TargetMode="External"/><Relationship Id="rId17" Type="http://schemas.openxmlformats.org/officeDocument/2006/relationships/hyperlink" Target="http://www.minded.org.uk/" TargetMode="External"/><Relationship Id="rId25" Type="http://schemas.openxmlformats.org/officeDocument/2006/relationships/hyperlink" Target="http://www.depressionalliance.org/information/what-depression" TargetMode="External"/><Relationship Id="rId33" Type="http://schemas.openxmlformats.org/officeDocument/2006/relationships/hyperlink" Target="http://www.ocduk.org/ocd" TargetMode="External"/><Relationship Id="rId38" Type="http://schemas.openxmlformats.org/officeDocument/2006/relationships/hyperlink" Target="https://www.papyrus-uk.org/" TargetMode="External"/><Relationship Id="rId46" Type="http://schemas.openxmlformats.org/officeDocument/2006/relationships/hyperlink" Target="http://www.b-eat.co.uk/get-help/about-eating-disorders/" TargetMode="External"/><Relationship Id="rId2" Type="http://schemas.openxmlformats.org/officeDocument/2006/relationships/styles" Target="styles.xml"/><Relationship Id="rId16" Type="http://schemas.openxmlformats.org/officeDocument/2006/relationships/hyperlink" Target="http://www.minded.org.uk/" TargetMode="External"/><Relationship Id="rId20" Type="http://schemas.openxmlformats.org/officeDocument/2006/relationships/hyperlink" Target="https://www.selfharm.co.uk/" TargetMode="External"/><Relationship Id="rId29" Type="http://schemas.openxmlformats.org/officeDocument/2006/relationships/hyperlink" Target="https://www.anxietyuk.org.uk/" TargetMode="External"/><Relationship Id="rId41" Type="http://schemas.openxmlformats.org/officeDocument/2006/relationships/hyperlink" Target="http://www.papyrus-uk.or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ngminds.org.uk/for_parents/whats_worrying_you_about_your_child/self-harm" TargetMode="External"/><Relationship Id="rId24" Type="http://schemas.openxmlformats.org/officeDocument/2006/relationships/hyperlink" Target="http://www.depressionalliance.org/information/what-depression" TargetMode="External"/><Relationship Id="rId32" Type="http://schemas.openxmlformats.org/officeDocument/2006/relationships/hyperlink" Target="http://www.anxietyuk.org.uk/" TargetMode="External"/><Relationship Id="rId37" Type="http://schemas.openxmlformats.org/officeDocument/2006/relationships/hyperlink" Target="http://www.ocduk.org/ocd" TargetMode="External"/><Relationship Id="rId40" Type="http://schemas.openxmlformats.org/officeDocument/2006/relationships/hyperlink" Target="http://www.papyrus-uk.org/" TargetMode="External"/><Relationship Id="rId45" Type="http://schemas.openxmlformats.org/officeDocument/2006/relationships/hyperlink" Target="http://www.b-eat.co.uk/get-help/about-eating-disorders/" TargetMode="External"/><Relationship Id="rId53" Type="http://schemas.openxmlformats.org/officeDocument/2006/relationships/hyperlink" Target="http://www.inourhands.com/eating-difficulties-in-younger-children" TargetMode="External"/><Relationship Id="rId5" Type="http://schemas.openxmlformats.org/officeDocument/2006/relationships/footnotes" Target="footnotes.xml"/><Relationship Id="rId15" Type="http://schemas.openxmlformats.org/officeDocument/2006/relationships/hyperlink" Target="https://www.minded.org.uk/course/view.php?id=89" TargetMode="External"/><Relationship Id="rId23" Type="http://schemas.openxmlformats.org/officeDocument/2006/relationships/hyperlink" Target="http://www.depressionalliance.org/information/what-depression" TargetMode="External"/><Relationship Id="rId28" Type="http://schemas.openxmlformats.org/officeDocument/2006/relationships/hyperlink" Target="https://www.anxietyuk.org.uk/" TargetMode="External"/><Relationship Id="rId36" Type="http://schemas.openxmlformats.org/officeDocument/2006/relationships/hyperlink" Target="http://www.ocduk.org/ocd" TargetMode="External"/><Relationship Id="rId49" Type="http://schemas.openxmlformats.org/officeDocument/2006/relationships/hyperlink" Target="http://www.b-eat.co.uk/about-eating-disorders" TargetMode="External"/><Relationship Id="rId10" Type="http://schemas.openxmlformats.org/officeDocument/2006/relationships/hyperlink" Target="http://www.youngminds.org.uk/for_parents/whats_worrying_you_about_your_child/self-harm" TargetMode="External"/><Relationship Id="rId19" Type="http://schemas.openxmlformats.org/officeDocument/2006/relationships/hyperlink" Target="https://www.selfharm.co.uk/" TargetMode="External"/><Relationship Id="rId31" Type="http://schemas.openxmlformats.org/officeDocument/2006/relationships/hyperlink" Target="http://www.anxietyuk.org.uk/" TargetMode="External"/><Relationship Id="rId44" Type="http://schemas.openxmlformats.org/officeDocument/2006/relationships/hyperlink" Target="http://www.nspcc.org.uk/preventing-abuse/research-and-resources/on-the-edge-childline-spotlight/" TargetMode="External"/><Relationship Id="rId52" Type="http://schemas.openxmlformats.org/officeDocument/2006/relationships/hyperlink" Target="http://www.inourhands.com/eating-difficulties-in-younger-children" TargetMode="External"/><Relationship Id="rId4" Type="http://schemas.openxmlformats.org/officeDocument/2006/relationships/webSettings" Target="webSettings.xml"/><Relationship Id="rId9" Type="http://schemas.openxmlformats.org/officeDocument/2006/relationships/hyperlink" Target="mailto:opendoor@bexhillacademy.org" TargetMode="External"/><Relationship Id="rId14" Type="http://schemas.openxmlformats.org/officeDocument/2006/relationships/hyperlink" Target="https://www.minded.org.uk/course/view.php?id=89" TargetMode="External"/><Relationship Id="rId22" Type="http://schemas.openxmlformats.org/officeDocument/2006/relationships/hyperlink" Target="http://www.nshn.co.uk/" TargetMode="External"/><Relationship Id="rId27" Type="http://schemas.openxmlformats.org/officeDocument/2006/relationships/hyperlink" Target="http://www.depressionalliance.org/information/what-depression" TargetMode="External"/><Relationship Id="rId30" Type="http://schemas.openxmlformats.org/officeDocument/2006/relationships/hyperlink" Target="http://www.anxietyuk.org.uk/" TargetMode="External"/><Relationship Id="rId35" Type="http://schemas.openxmlformats.org/officeDocument/2006/relationships/hyperlink" Target="http://www.ocduk.org/ocd" TargetMode="External"/><Relationship Id="rId43" Type="http://schemas.openxmlformats.org/officeDocument/2006/relationships/hyperlink" Target="http://www.nspcc.org.uk/preventing-abuse/research-and-resources/on-the-edge-childline-spotlight/" TargetMode="External"/><Relationship Id="rId48" Type="http://schemas.openxmlformats.org/officeDocument/2006/relationships/hyperlink" Target="http://www.b-eat.co.uk/about-eating-disorders" TargetMode="External"/><Relationship Id="rId56" Type="http://schemas.openxmlformats.org/officeDocument/2006/relationships/theme" Target="theme/theme1.xml"/><Relationship Id="rId8" Type="http://schemas.openxmlformats.org/officeDocument/2006/relationships/hyperlink" Target="mailto:milos@bexhillacademy.org" TargetMode="External"/><Relationship Id="rId51" Type="http://schemas.openxmlformats.org/officeDocument/2006/relationships/hyperlink" Target="http://www.inourhands.com/eating-difficulties-in-younger-childre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HILLMAN Trudy</dc:creator>
  <cp:lastModifiedBy>HILLMAN Trudy</cp:lastModifiedBy>
  <cp:revision>2</cp:revision>
  <dcterms:created xsi:type="dcterms:W3CDTF">2022-10-18T14:45:00Z</dcterms:created>
  <dcterms:modified xsi:type="dcterms:W3CDTF">2022-10-18T14:45:00Z</dcterms:modified>
</cp:coreProperties>
</file>